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510"/>
        <w:gridCol w:w="12191"/>
      </w:tblGrid>
      <w:tr w:rsidR="00D61E9B" w:rsidRPr="00D61E9B" w14:paraId="6565A8F0" w14:textId="77777777" w:rsidTr="00D7119B">
        <w:tc>
          <w:tcPr>
            <w:tcW w:w="3510" w:type="dxa"/>
            <w:shd w:val="clear" w:color="auto" w:fill="000000" w:themeFill="text1"/>
            <w:vAlign w:val="center"/>
          </w:tcPr>
          <w:p w14:paraId="5D022EE7" w14:textId="7E9CA55B" w:rsidR="00D61E9B" w:rsidRPr="00D61E9B" w:rsidRDefault="00D61E9B" w:rsidP="00D61E9B">
            <w:pPr>
              <w:spacing w:before="40" w:after="40"/>
              <w:rPr>
                <w:rFonts w:ascii="Arial Narrow" w:hAnsi="Arial Narrow"/>
                <w:color w:val="FFFFFF" w:themeColor="background1"/>
              </w:rPr>
            </w:pPr>
            <w:r w:rsidRPr="00D61E9B">
              <w:rPr>
                <w:rFonts w:ascii="Arial Narrow" w:hAnsi="Arial Narrow"/>
                <w:color w:val="FFFFFF" w:themeColor="background1"/>
              </w:rPr>
              <w:t>Stage 2 Society and Culture</w:t>
            </w:r>
          </w:p>
          <w:p w14:paraId="14A036F8" w14:textId="5D71E725" w:rsidR="00D61E9B" w:rsidRPr="00D61E9B" w:rsidRDefault="00D61E9B" w:rsidP="00D61E9B">
            <w:pPr>
              <w:spacing w:before="40" w:after="40"/>
              <w:rPr>
                <w:rFonts w:ascii="Arial Narrow" w:hAnsi="Arial Narrow"/>
                <w:color w:val="FFFFFF" w:themeColor="background1"/>
              </w:rPr>
            </w:pPr>
            <w:r w:rsidRPr="00D61E9B">
              <w:rPr>
                <w:rFonts w:ascii="Arial Narrow" w:hAnsi="Arial Narrow"/>
                <w:color w:val="FFFFFF" w:themeColor="background1"/>
              </w:rPr>
              <w:t>Folio Task 2</w:t>
            </w:r>
          </w:p>
          <w:p w14:paraId="26EA1F63" w14:textId="75BD5646" w:rsidR="00D61E9B" w:rsidRPr="00D61E9B" w:rsidRDefault="00D61E9B" w:rsidP="00D61E9B">
            <w:pPr>
              <w:spacing w:before="40" w:after="40"/>
              <w:rPr>
                <w:rFonts w:ascii="Arial Narrow" w:hAnsi="Arial Narrow"/>
                <w:color w:val="FFFFFF" w:themeColor="background1"/>
              </w:rPr>
            </w:pPr>
            <w:r w:rsidRPr="00D61E9B">
              <w:rPr>
                <w:rFonts w:ascii="Arial Narrow" w:hAnsi="Arial Narrow"/>
                <w:color w:val="FFFFFF" w:themeColor="background1"/>
              </w:rPr>
              <w:t>Guided Mini-Investigation</w:t>
            </w:r>
          </w:p>
          <w:p w14:paraId="127A591B" w14:textId="1948D761" w:rsidR="00D61E9B" w:rsidRPr="00D61E9B" w:rsidRDefault="005959BD" w:rsidP="00D61E9B">
            <w:pPr>
              <w:spacing w:before="40" w:after="4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Alleviating</w:t>
            </w:r>
            <w:r w:rsidR="00D61E9B" w:rsidRPr="00D61E9B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</w:rPr>
              <w:t>Global Poverty</w:t>
            </w:r>
          </w:p>
          <w:p w14:paraId="3769273B" w14:textId="28AEFE40" w:rsidR="00D61E9B" w:rsidRPr="00D61E9B" w:rsidRDefault="00D61E9B" w:rsidP="00D61E9B">
            <w:pPr>
              <w:spacing w:before="40" w:after="40"/>
              <w:rPr>
                <w:rFonts w:ascii="Arial Narrow" w:hAnsi="Arial Narrow"/>
                <w:color w:val="FFFFFF" w:themeColor="background1"/>
              </w:rPr>
            </w:pPr>
            <w:r w:rsidRPr="00D61E9B">
              <w:rPr>
                <w:rFonts w:ascii="Arial Narrow" w:hAnsi="Arial Narrow"/>
                <w:color w:val="FFFFFF" w:themeColor="background1"/>
              </w:rPr>
              <w:t>Cambodia Case Study</w:t>
            </w:r>
          </w:p>
        </w:tc>
        <w:tc>
          <w:tcPr>
            <w:tcW w:w="12191" w:type="dxa"/>
            <w:vAlign w:val="center"/>
          </w:tcPr>
          <w:p w14:paraId="17E0AD32" w14:textId="0F159EED" w:rsidR="00D61E9B" w:rsidRPr="00243D29" w:rsidRDefault="00D61E9B" w:rsidP="00D61E9B">
            <w:pPr>
              <w:spacing w:before="40" w:after="40"/>
              <w:ind w:left="2160" w:hanging="2126"/>
              <w:rPr>
                <w:rFonts w:ascii="Arial Narrow" w:hAnsi="Arial Narrow"/>
                <w:sz w:val="32"/>
              </w:rPr>
            </w:pPr>
            <w:r w:rsidRPr="00243D29">
              <w:rPr>
                <w:rFonts w:ascii="Arial Narrow" w:hAnsi="Arial Narrow"/>
                <w:i/>
                <w:sz w:val="32"/>
              </w:rPr>
              <w:t>Inquiry Question:</w:t>
            </w:r>
            <w:r w:rsidRPr="00243D29">
              <w:rPr>
                <w:rFonts w:ascii="Arial Narrow" w:hAnsi="Arial Narrow"/>
                <w:sz w:val="32"/>
              </w:rPr>
              <w:tab/>
            </w:r>
            <w:r w:rsidR="005959BD">
              <w:rPr>
                <w:rFonts w:ascii="Arial Narrow" w:hAnsi="Arial Narrow"/>
                <w:sz w:val="32"/>
              </w:rPr>
              <w:t>How could a donor best use AU$1,000 to help achieve Global Goal 1 for children in Cambodia?</w:t>
            </w:r>
          </w:p>
          <w:p w14:paraId="5819C34E" w14:textId="77777777" w:rsidR="00243D29" w:rsidRPr="00D61E9B" w:rsidRDefault="00243D29" w:rsidP="005959BD">
            <w:pPr>
              <w:spacing w:before="40" w:after="40"/>
              <w:rPr>
                <w:rFonts w:ascii="Arial Narrow" w:hAnsi="Arial Narrow"/>
                <w:sz w:val="28"/>
                <w:u w:val="single"/>
              </w:rPr>
            </w:pPr>
            <w:bookmarkStart w:id="0" w:name="_GoBack"/>
            <w:bookmarkEnd w:id="0"/>
          </w:p>
          <w:p w14:paraId="5812D441" w14:textId="2EC0C5AA" w:rsidR="00D61E9B" w:rsidRPr="00D61E9B" w:rsidRDefault="00D61E9B" w:rsidP="00D61E9B">
            <w:pPr>
              <w:spacing w:before="40" w:after="40"/>
              <w:ind w:left="2160" w:hanging="2126"/>
              <w:rPr>
                <w:rFonts w:ascii="Arial Narrow" w:hAnsi="Arial Narrow"/>
                <w:sz w:val="28"/>
              </w:rPr>
            </w:pPr>
            <w:r w:rsidRPr="00243D29">
              <w:rPr>
                <w:rFonts w:ascii="Arial Narrow" w:hAnsi="Arial Narrow"/>
                <w:i/>
              </w:rPr>
              <w:t>Maximum Length:</w:t>
            </w:r>
            <w:r w:rsidRPr="00243D29">
              <w:rPr>
                <w:rFonts w:ascii="Arial Narrow" w:hAnsi="Arial Narrow"/>
              </w:rPr>
              <w:tab/>
              <w:t>1,000 words</w:t>
            </w:r>
          </w:p>
        </w:tc>
      </w:tr>
    </w:tbl>
    <w:p w14:paraId="76B8A774" w14:textId="77777777" w:rsidR="00380A77" w:rsidRDefault="00380A77"/>
    <w:tbl>
      <w:tblPr>
        <w:tblStyle w:val="TableGrid"/>
        <w:tblW w:w="5027" w:type="pct"/>
        <w:tblLook w:val="04A0" w:firstRow="1" w:lastRow="0" w:firstColumn="1" w:lastColumn="0" w:noHBand="0" w:noVBand="1"/>
      </w:tblPr>
      <w:tblGrid>
        <w:gridCol w:w="1102"/>
        <w:gridCol w:w="4274"/>
        <w:gridCol w:w="6299"/>
        <w:gridCol w:w="907"/>
        <w:gridCol w:w="3118"/>
      </w:tblGrid>
      <w:tr w:rsidR="00D61E9B" w:rsidRPr="00D61E9B" w14:paraId="407D329D" w14:textId="77777777" w:rsidTr="005959BD">
        <w:trPr>
          <w:tblHeader/>
        </w:trPr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24FD06D3" w14:textId="77777777" w:rsidR="00C6461B" w:rsidRPr="00D61E9B" w:rsidRDefault="00C6461B" w:rsidP="00D61E9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9B">
              <w:rPr>
                <w:rFonts w:ascii="Arial Narrow" w:hAnsi="Arial Narrow"/>
                <w:sz w:val="20"/>
                <w:szCs w:val="20"/>
              </w:rPr>
              <w:t>Put on your</w:t>
            </w:r>
          </w:p>
        </w:tc>
        <w:tc>
          <w:tcPr>
            <w:tcW w:w="1361" w:type="pct"/>
            <w:shd w:val="clear" w:color="auto" w:fill="BFBFBF" w:themeFill="background1" w:themeFillShade="BF"/>
            <w:vAlign w:val="center"/>
          </w:tcPr>
          <w:p w14:paraId="19FBA5E5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6273">
              <w:rPr>
                <w:rFonts w:ascii="Arial Narrow" w:hAnsi="Arial Narrow"/>
                <w:sz w:val="20"/>
                <w:szCs w:val="20"/>
              </w:rPr>
              <w:t>Question</w:t>
            </w:r>
          </w:p>
        </w:tc>
        <w:tc>
          <w:tcPr>
            <w:tcW w:w="2006" w:type="pct"/>
            <w:shd w:val="clear" w:color="auto" w:fill="BFBFBF" w:themeFill="background1" w:themeFillShade="BF"/>
            <w:vAlign w:val="center"/>
          </w:tcPr>
          <w:p w14:paraId="6618027A" w14:textId="77777777" w:rsidR="00C6461B" w:rsidRPr="00D61E9B" w:rsidRDefault="00C6461B" w:rsidP="00D61E9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9B">
              <w:rPr>
                <w:rFonts w:ascii="Arial Narrow" w:hAnsi="Arial Narrow"/>
                <w:sz w:val="20"/>
                <w:szCs w:val="20"/>
              </w:rPr>
              <w:t>Your Answer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14:paraId="4223FCAE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6273">
              <w:rPr>
                <w:rFonts w:ascii="Arial Narrow" w:hAnsi="Arial Narrow"/>
                <w:sz w:val="20"/>
                <w:szCs w:val="20"/>
              </w:rPr>
              <w:t>Word Limit</w:t>
            </w:r>
          </w:p>
        </w:tc>
        <w:tc>
          <w:tcPr>
            <w:tcW w:w="993" w:type="pct"/>
            <w:shd w:val="clear" w:color="auto" w:fill="BFBFBF" w:themeFill="background1" w:themeFillShade="BF"/>
            <w:vAlign w:val="center"/>
          </w:tcPr>
          <w:p w14:paraId="79A16A70" w14:textId="77777777" w:rsidR="00C6461B" w:rsidRPr="00D61E9B" w:rsidRDefault="00C6461B" w:rsidP="00D61E9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9B">
              <w:rPr>
                <w:rFonts w:ascii="Arial Narrow" w:hAnsi="Arial Narrow"/>
                <w:sz w:val="20"/>
                <w:szCs w:val="20"/>
              </w:rPr>
              <w:t>Sources</w:t>
            </w:r>
          </w:p>
        </w:tc>
      </w:tr>
      <w:tr w:rsidR="00D61E9B" w:rsidRPr="00D61E9B" w14:paraId="26BEBA40" w14:textId="77777777" w:rsidTr="00D7119B">
        <w:tc>
          <w:tcPr>
            <w:tcW w:w="5000" w:type="pct"/>
            <w:gridSpan w:val="5"/>
            <w:shd w:val="clear" w:color="auto" w:fill="000000" w:themeFill="text1"/>
          </w:tcPr>
          <w:p w14:paraId="3B7F8930" w14:textId="66B3DCE8" w:rsidR="00D61E9B" w:rsidRPr="00EC6273" w:rsidRDefault="00243D29" w:rsidP="00D61E9B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EC6273">
              <w:rPr>
                <w:rFonts w:ascii="Arial Narrow" w:hAnsi="Arial Narrow"/>
                <w:color w:val="FFFFFF" w:themeColor="background1"/>
              </w:rPr>
              <w:t xml:space="preserve">REPORT INTRODUCTION </w:t>
            </w:r>
            <w:r w:rsidR="00D61E9B" w:rsidRPr="00EC6273">
              <w:rPr>
                <w:rFonts w:ascii="Arial Narrow" w:hAnsi="Arial Narrow"/>
                <w:color w:val="FFFFFF" w:themeColor="background1"/>
              </w:rPr>
              <w:t>(30% = 300 words)</w:t>
            </w:r>
          </w:p>
        </w:tc>
      </w:tr>
      <w:tr w:rsidR="00E27507" w14:paraId="7009B1F8" w14:textId="77777777" w:rsidTr="005959BD">
        <w:tc>
          <w:tcPr>
            <w:tcW w:w="351" w:type="pct"/>
            <w:vMerge w:val="restart"/>
          </w:tcPr>
          <w:p w14:paraId="7DFBEB7C" w14:textId="6B3BC7D7" w:rsidR="00C6461B" w:rsidRPr="0010096B" w:rsidRDefault="00E27507" w:rsidP="00D61E9B">
            <w:pPr>
              <w:spacing w:before="60" w:after="60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 wp14:anchorId="2792C4EC" wp14:editId="606A18AC">
                  <wp:extent cx="540000" cy="780536"/>
                  <wp:effectExtent l="0" t="0" r="0" b="6985"/>
                  <wp:docPr id="1" name="Picture 1" descr="Macintosh HD:Users:elspeth grant:Desktop:Screen Shot 2015-10-17 at 12.00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speth grant:Desktop:Screen Shot 2015-10-17 at 12.00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8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4485E3C4" w14:textId="6B620491" w:rsidR="00C6461B" w:rsidRPr="00EC6273" w:rsidRDefault="00C6461B" w:rsidP="00A556F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FF0000"/>
              </w:rPr>
            </w:pPr>
            <w:r w:rsidRPr="00EC6273">
              <w:rPr>
                <w:rFonts w:ascii="Arial Narrow" w:hAnsi="Arial Narrow"/>
                <w:color w:val="FF0000"/>
              </w:rPr>
              <w:t>How can you hook reader</w:t>
            </w:r>
            <w:r w:rsidR="00A556FF">
              <w:rPr>
                <w:rFonts w:ascii="Arial Narrow" w:hAnsi="Arial Narrow"/>
                <w:color w:val="FF0000"/>
              </w:rPr>
              <w:t>s</w:t>
            </w:r>
            <w:r w:rsidRPr="00EC6273">
              <w:rPr>
                <w:rFonts w:ascii="Arial Narrow" w:hAnsi="Arial Narrow"/>
                <w:color w:val="FF0000"/>
              </w:rPr>
              <w:t xml:space="preserve"> so they take an interest in the issue and keep reading?</w:t>
            </w:r>
          </w:p>
        </w:tc>
        <w:tc>
          <w:tcPr>
            <w:tcW w:w="2006" w:type="pct"/>
          </w:tcPr>
          <w:p w14:paraId="5F7FA972" w14:textId="2A693690" w:rsidR="00C6461B" w:rsidRPr="00D15FE7" w:rsidRDefault="00D15FE7" w:rsidP="00D61E9B">
            <w:pPr>
              <w:spacing w:before="60" w:after="6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You type in this column</w:t>
            </w:r>
          </w:p>
        </w:tc>
        <w:tc>
          <w:tcPr>
            <w:tcW w:w="289" w:type="pct"/>
            <w:vMerge w:val="restart"/>
          </w:tcPr>
          <w:p w14:paraId="3F94730D" w14:textId="623D92DB" w:rsidR="00C6461B" w:rsidRPr="00EC6273" w:rsidRDefault="00A556FF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93" w:type="pct"/>
          </w:tcPr>
          <w:p w14:paraId="3D0E7E22" w14:textId="215F0BC7" w:rsidR="00C6461B" w:rsidRPr="00D15FE7" w:rsidRDefault="00D15FE7" w:rsidP="00D61E9B">
            <w:pPr>
              <w:spacing w:before="60" w:after="60"/>
              <w:rPr>
                <w:rFonts w:ascii="Chalkboard" w:hAnsi="Chalkboard"/>
              </w:rPr>
            </w:pPr>
            <w:r w:rsidRPr="00D15FE7">
              <w:rPr>
                <w:rFonts w:ascii="Chalkboard" w:hAnsi="Chalkboard"/>
              </w:rPr>
              <w:t>Record any sources here</w:t>
            </w:r>
          </w:p>
        </w:tc>
      </w:tr>
      <w:tr w:rsidR="00E27507" w14:paraId="5EC95F94" w14:textId="77777777" w:rsidTr="005959BD">
        <w:tc>
          <w:tcPr>
            <w:tcW w:w="351" w:type="pct"/>
            <w:vMerge/>
          </w:tcPr>
          <w:p w14:paraId="3EFD6C35" w14:textId="77777777" w:rsidR="00C6461B" w:rsidRPr="0010096B" w:rsidRDefault="00C6461B" w:rsidP="00D61E9B">
            <w:pPr>
              <w:spacing w:before="60" w:after="60"/>
              <w:rPr>
                <w:color w:val="FF0000"/>
              </w:rPr>
            </w:pPr>
          </w:p>
        </w:tc>
        <w:tc>
          <w:tcPr>
            <w:tcW w:w="1361" w:type="pct"/>
          </w:tcPr>
          <w:p w14:paraId="1B2D0380" w14:textId="4903E67B" w:rsidR="00C6461B" w:rsidRPr="00EC6273" w:rsidRDefault="00D61E9B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FF0000"/>
              </w:rPr>
            </w:pPr>
            <w:r w:rsidRPr="00EC6273">
              <w:rPr>
                <w:rFonts w:ascii="Arial Narrow" w:hAnsi="Arial Narrow"/>
                <w:color w:val="FF0000"/>
              </w:rPr>
              <w:t>How does this issue make you feel</w:t>
            </w:r>
            <w:r w:rsidR="00A556FF">
              <w:rPr>
                <w:rFonts w:ascii="Arial Narrow" w:hAnsi="Arial Narrow"/>
                <w:color w:val="FF0000"/>
              </w:rPr>
              <w:t>?</w:t>
            </w:r>
            <w:r w:rsidR="00A556FF">
              <w:rPr>
                <w:rFonts w:ascii="Arial Narrow" w:hAnsi="Arial Narrow"/>
                <w:color w:val="FF0000"/>
              </w:rPr>
              <w:br/>
            </w:r>
            <w:r w:rsidR="00C6461B" w:rsidRPr="00EC6273">
              <w:rPr>
                <w:rFonts w:ascii="Arial Narrow" w:hAnsi="Arial Narrow"/>
                <w:color w:val="FF0000"/>
              </w:rPr>
              <w:t>(This is your personal narrative.)</w:t>
            </w:r>
          </w:p>
        </w:tc>
        <w:tc>
          <w:tcPr>
            <w:tcW w:w="2006" w:type="pct"/>
          </w:tcPr>
          <w:p w14:paraId="28EBFB9A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001FFBF8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66121556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0B86815D" w14:textId="77777777" w:rsidTr="005959BD">
        <w:tc>
          <w:tcPr>
            <w:tcW w:w="351" w:type="pct"/>
            <w:vMerge w:val="restart"/>
          </w:tcPr>
          <w:p w14:paraId="5F67D79D" w14:textId="2F26B3B1" w:rsidR="00C6461B" w:rsidRPr="0010096B" w:rsidRDefault="00E27507" w:rsidP="00D61E9B">
            <w:pPr>
              <w:spacing w:before="60" w:after="60"/>
              <w:rPr>
                <w:color w:val="BFBFBF" w:themeColor="background1" w:themeShade="BF"/>
              </w:rPr>
            </w:pPr>
            <w:r>
              <w:rPr>
                <w:noProof/>
                <w:color w:val="BFBFBF" w:themeColor="background1" w:themeShade="BF"/>
                <w:lang w:val="en-US"/>
              </w:rPr>
              <w:drawing>
                <wp:inline distT="0" distB="0" distL="0" distR="0" wp14:anchorId="3723013A" wp14:editId="324BB9D7">
                  <wp:extent cx="540000" cy="680765"/>
                  <wp:effectExtent l="0" t="0" r="0" b="5080"/>
                  <wp:docPr id="2" name="Picture 2" descr="Macintosh HD:Users:elspeth grant:Desktop:Screen Shot 2015-10-17 at 12.00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lspeth grant:Desktop:Screen Shot 2015-10-17 at 12.00.4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8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2DC78FBB" w14:textId="1B2F1D91" w:rsidR="00C6461B" w:rsidRPr="00EC6273" w:rsidRDefault="00C6461B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BFBFBF" w:themeColor="background1" w:themeShade="BF"/>
              </w:rPr>
            </w:pPr>
            <w:r w:rsidRPr="00EC6273">
              <w:rPr>
                <w:rFonts w:ascii="Arial Narrow" w:hAnsi="Arial Narrow"/>
                <w:color w:val="BFBFBF" w:themeColor="background1" w:themeShade="BF"/>
              </w:rPr>
              <w:t>What are the key</w:t>
            </w:r>
            <w:r w:rsidR="00103A02" w:rsidRPr="00EC6273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Pr="00EC6273">
              <w:rPr>
                <w:rFonts w:ascii="Arial Narrow" w:hAnsi="Arial Narrow"/>
                <w:color w:val="BFBFBF" w:themeColor="background1" w:themeShade="BF"/>
              </w:rPr>
              <w:t>words in the Inquiry Question?</w:t>
            </w:r>
          </w:p>
        </w:tc>
        <w:tc>
          <w:tcPr>
            <w:tcW w:w="2006" w:type="pct"/>
          </w:tcPr>
          <w:p w14:paraId="5BE1CFC6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 w:val="restart"/>
          </w:tcPr>
          <w:p w14:paraId="00ECCCC7" w14:textId="49AC5F67" w:rsidR="00C6461B" w:rsidRPr="00EC6273" w:rsidRDefault="00A556FF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C6461B" w:rsidRPr="00EC6273">
              <w:rPr>
                <w:rFonts w:ascii="Arial Narrow" w:hAnsi="Arial Narrow"/>
              </w:rPr>
              <w:t>0</w:t>
            </w:r>
          </w:p>
        </w:tc>
        <w:tc>
          <w:tcPr>
            <w:tcW w:w="993" w:type="pct"/>
          </w:tcPr>
          <w:p w14:paraId="1778ACB6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4369A628" w14:textId="77777777" w:rsidTr="005959BD">
        <w:tc>
          <w:tcPr>
            <w:tcW w:w="351" w:type="pct"/>
            <w:vMerge/>
          </w:tcPr>
          <w:p w14:paraId="421D7117" w14:textId="77777777" w:rsidR="00C6461B" w:rsidRPr="0010096B" w:rsidRDefault="00C6461B" w:rsidP="00D61E9B">
            <w:pPr>
              <w:spacing w:before="60" w:after="60"/>
              <w:rPr>
                <w:color w:val="BFBFBF" w:themeColor="background1" w:themeShade="BF"/>
              </w:rPr>
            </w:pPr>
          </w:p>
        </w:tc>
        <w:tc>
          <w:tcPr>
            <w:tcW w:w="1361" w:type="pct"/>
          </w:tcPr>
          <w:p w14:paraId="7E884632" w14:textId="05E1A573" w:rsidR="00C6461B" w:rsidRPr="00EC6273" w:rsidRDefault="00A556FF" w:rsidP="00A556F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BFBFBF" w:themeColor="background1" w:themeShade="BF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>What is your definition of</w:t>
            </w:r>
            <w:r w:rsidR="00C6461B" w:rsidRPr="00EC6273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>these terms</w:t>
            </w:r>
            <w:r w:rsidR="00C6461B" w:rsidRPr="00EC6273">
              <w:rPr>
                <w:rFonts w:ascii="Arial Narrow" w:hAnsi="Arial Narrow"/>
                <w:color w:val="BFBFBF" w:themeColor="background1" w:themeShade="BF"/>
              </w:rPr>
              <w:t>? (This sets the parameters of your research.)</w:t>
            </w:r>
          </w:p>
        </w:tc>
        <w:tc>
          <w:tcPr>
            <w:tcW w:w="2006" w:type="pct"/>
          </w:tcPr>
          <w:p w14:paraId="4CF9F595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2C4F3411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758D28F8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38C3DB8D" w14:textId="77777777" w:rsidTr="005959BD">
        <w:tc>
          <w:tcPr>
            <w:tcW w:w="351" w:type="pct"/>
            <w:vMerge/>
          </w:tcPr>
          <w:p w14:paraId="4718344F" w14:textId="77777777" w:rsidR="00C6461B" w:rsidRPr="0010096B" w:rsidRDefault="00C6461B" w:rsidP="00D61E9B">
            <w:pPr>
              <w:spacing w:before="60" w:after="60"/>
              <w:rPr>
                <w:color w:val="BFBFBF" w:themeColor="background1" w:themeShade="BF"/>
              </w:rPr>
            </w:pPr>
          </w:p>
        </w:tc>
        <w:tc>
          <w:tcPr>
            <w:tcW w:w="1361" w:type="pct"/>
          </w:tcPr>
          <w:p w14:paraId="069B8422" w14:textId="61BB9A91" w:rsidR="00C6461B" w:rsidRPr="00EC6273" w:rsidRDefault="00C6461B" w:rsidP="00A556F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BFBFBF" w:themeColor="background1" w:themeShade="BF"/>
              </w:rPr>
            </w:pPr>
            <w:r w:rsidRPr="00EC6273">
              <w:rPr>
                <w:rFonts w:ascii="Arial Narrow" w:hAnsi="Arial Narrow"/>
                <w:color w:val="BFBFBF" w:themeColor="background1" w:themeShade="BF"/>
              </w:rPr>
              <w:t>How does this issue connect to the Global Goals?</w:t>
            </w:r>
          </w:p>
        </w:tc>
        <w:tc>
          <w:tcPr>
            <w:tcW w:w="2006" w:type="pct"/>
          </w:tcPr>
          <w:p w14:paraId="1728C021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115F792C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16B855E4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0F751119" w14:textId="77777777" w:rsidTr="005959BD">
        <w:tc>
          <w:tcPr>
            <w:tcW w:w="351" w:type="pct"/>
            <w:vMerge w:val="restart"/>
          </w:tcPr>
          <w:p w14:paraId="4CCA9440" w14:textId="23116CB5" w:rsidR="00C6461B" w:rsidRPr="0010096B" w:rsidRDefault="00E27507" w:rsidP="00D61E9B">
            <w:pPr>
              <w:spacing w:before="60" w:after="60"/>
              <w:rPr>
                <w:color w:val="3366FF"/>
              </w:rPr>
            </w:pPr>
            <w:r>
              <w:rPr>
                <w:noProof/>
                <w:color w:val="3366FF"/>
                <w:lang w:val="en-US"/>
              </w:rPr>
              <w:drawing>
                <wp:inline distT="0" distB="0" distL="0" distR="0" wp14:anchorId="0517A471" wp14:editId="1B868DD1">
                  <wp:extent cx="540000" cy="701179"/>
                  <wp:effectExtent l="0" t="0" r="0" b="10160"/>
                  <wp:docPr id="3" name="Picture 3" descr="Macintosh HD:Users:elspeth grant:Desktop:Screen Shot 2015-10-17 at 12.00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lspeth grant:Desktop:Screen Shot 2015-10-17 at 12.00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0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12A647E6" w14:textId="5E0D617F" w:rsidR="00C6461B" w:rsidRPr="00EC6273" w:rsidRDefault="00103A02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3366FF"/>
              </w:rPr>
            </w:pPr>
            <w:r w:rsidRPr="00EC6273">
              <w:rPr>
                <w:rFonts w:ascii="Arial Narrow" w:hAnsi="Arial Narrow"/>
                <w:color w:val="3366FF"/>
              </w:rPr>
              <w:t>Parallel thinking</w:t>
            </w:r>
            <w:r w:rsidR="00C6461B" w:rsidRPr="00EC6273">
              <w:rPr>
                <w:rFonts w:ascii="Arial Narrow" w:hAnsi="Arial Narrow"/>
                <w:color w:val="3366FF"/>
              </w:rPr>
              <w:t xml:space="preserve"> </w:t>
            </w:r>
            <w:r w:rsidR="0010096B" w:rsidRPr="00EC6273">
              <w:rPr>
                <w:rFonts w:ascii="Arial Narrow" w:hAnsi="Arial Narrow"/>
                <w:color w:val="3366FF"/>
              </w:rPr>
              <w:t>is</w:t>
            </w:r>
            <w:r w:rsidR="00C6461B" w:rsidRPr="00EC6273">
              <w:rPr>
                <w:rFonts w:ascii="Arial Narrow" w:hAnsi="Arial Narrow"/>
                <w:color w:val="3366FF"/>
              </w:rPr>
              <w:t xml:space="preserve"> the </w:t>
            </w:r>
            <w:r w:rsidRPr="00EC6273">
              <w:rPr>
                <w:rFonts w:ascii="Arial Narrow" w:hAnsi="Arial Narrow"/>
                <w:color w:val="3366FF"/>
              </w:rPr>
              <w:t>methodology</w:t>
            </w:r>
            <w:r w:rsidR="00C6461B" w:rsidRPr="00EC6273">
              <w:rPr>
                <w:rFonts w:ascii="Arial Narrow" w:hAnsi="Arial Narrow"/>
                <w:color w:val="3366FF"/>
              </w:rPr>
              <w:t xml:space="preserve"> </w:t>
            </w:r>
            <w:r w:rsidR="00D61E9B" w:rsidRPr="00EC6273">
              <w:rPr>
                <w:rFonts w:ascii="Arial Narrow" w:hAnsi="Arial Narrow"/>
                <w:color w:val="3366FF"/>
              </w:rPr>
              <w:t>we</w:t>
            </w:r>
            <w:r w:rsidR="00C6461B" w:rsidRPr="00EC6273">
              <w:rPr>
                <w:rFonts w:ascii="Arial Narrow" w:hAnsi="Arial Narrow"/>
                <w:color w:val="3366FF"/>
              </w:rPr>
              <w:t xml:space="preserve"> will be </w:t>
            </w:r>
            <w:r w:rsidRPr="00EC6273">
              <w:rPr>
                <w:rFonts w:ascii="Arial Narrow" w:hAnsi="Arial Narrow"/>
                <w:color w:val="3366FF"/>
              </w:rPr>
              <w:t>using</w:t>
            </w:r>
            <w:r w:rsidR="00C6461B" w:rsidRPr="00EC6273">
              <w:rPr>
                <w:rFonts w:ascii="Arial Narrow" w:hAnsi="Arial Narrow"/>
                <w:color w:val="3366FF"/>
              </w:rPr>
              <w:t xml:space="preserve"> for </w:t>
            </w:r>
            <w:r w:rsidR="00D61E9B" w:rsidRPr="00EC6273">
              <w:rPr>
                <w:rFonts w:ascii="Arial Narrow" w:hAnsi="Arial Narrow"/>
                <w:color w:val="3366FF"/>
              </w:rPr>
              <w:t>our</w:t>
            </w:r>
            <w:r w:rsidR="00C6461B" w:rsidRPr="00EC6273">
              <w:rPr>
                <w:rFonts w:ascii="Arial Narrow" w:hAnsi="Arial Narrow"/>
                <w:color w:val="3366FF"/>
              </w:rPr>
              <w:t xml:space="preserve"> Investigation</w:t>
            </w:r>
            <w:r w:rsidR="00D61E9B" w:rsidRPr="00EC6273">
              <w:rPr>
                <w:rFonts w:ascii="Arial Narrow" w:hAnsi="Arial Narrow"/>
                <w:color w:val="3366FF"/>
              </w:rPr>
              <w:t xml:space="preserve">s.  Why is parallel thinking a </w:t>
            </w:r>
            <w:r w:rsidR="00243D29">
              <w:rPr>
                <w:rFonts w:ascii="Arial Narrow" w:hAnsi="Arial Narrow"/>
                <w:color w:val="3366FF"/>
              </w:rPr>
              <w:t>productive way to investigate a social and/or cultural</w:t>
            </w:r>
            <w:r w:rsidR="00D61E9B" w:rsidRPr="00EC6273">
              <w:rPr>
                <w:rFonts w:ascii="Arial Narrow" w:hAnsi="Arial Narrow"/>
                <w:color w:val="3366FF"/>
              </w:rPr>
              <w:t xml:space="preserve"> issue?</w:t>
            </w:r>
            <w:r w:rsidR="00C6461B" w:rsidRPr="00EC6273">
              <w:rPr>
                <w:rFonts w:ascii="Arial Narrow" w:hAnsi="Arial Narrow"/>
                <w:color w:val="3366FF"/>
              </w:rPr>
              <w:t xml:space="preserve"> </w:t>
            </w:r>
          </w:p>
        </w:tc>
        <w:tc>
          <w:tcPr>
            <w:tcW w:w="2006" w:type="pct"/>
          </w:tcPr>
          <w:p w14:paraId="10210492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 w:val="restart"/>
          </w:tcPr>
          <w:p w14:paraId="5DB9097D" w14:textId="62980DEA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>100</w:t>
            </w:r>
          </w:p>
        </w:tc>
        <w:tc>
          <w:tcPr>
            <w:tcW w:w="993" w:type="pct"/>
            <w:vMerge w:val="restart"/>
          </w:tcPr>
          <w:p w14:paraId="1EADDFF2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  <w:r w:rsidRPr="00D15FE7">
              <w:rPr>
                <w:rFonts w:ascii="Chalkboard" w:hAnsi="Chalkboard"/>
              </w:rPr>
              <w:t xml:space="preserve">Edward de Bono, </w:t>
            </w:r>
            <w:r w:rsidRPr="00D15FE7">
              <w:rPr>
                <w:rFonts w:ascii="Chalkboard" w:hAnsi="Chalkboard"/>
                <w:i/>
              </w:rPr>
              <w:t xml:space="preserve">Six Thinking Hats, </w:t>
            </w:r>
            <w:r w:rsidRPr="00D15FE7">
              <w:rPr>
                <w:rFonts w:ascii="Chalkboard" w:hAnsi="Chalkboard"/>
              </w:rPr>
              <w:t>revised edition, Penguin Books, London, 2000.</w:t>
            </w:r>
          </w:p>
        </w:tc>
      </w:tr>
      <w:tr w:rsidR="00E27507" w14:paraId="2D39EA8E" w14:textId="77777777" w:rsidTr="005959BD">
        <w:tc>
          <w:tcPr>
            <w:tcW w:w="351" w:type="pct"/>
            <w:vMerge/>
          </w:tcPr>
          <w:p w14:paraId="191D98D1" w14:textId="77777777" w:rsidR="00C6461B" w:rsidRPr="0010096B" w:rsidRDefault="00C6461B" w:rsidP="00D61E9B">
            <w:pPr>
              <w:spacing w:before="60" w:after="60"/>
              <w:rPr>
                <w:color w:val="3366FF"/>
              </w:rPr>
            </w:pPr>
          </w:p>
        </w:tc>
        <w:tc>
          <w:tcPr>
            <w:tcW w:w="1361" w:type="pct"/>
          </w:tcPr>
          <w:p w14:paraId="1F7C4E43" w14:textId="4541A27A" w:rsidR="00C6461B" w:rsidRPr="00EC6273" w:rsidRDefault="00D61E9B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3366FF"/>
              </w:rPr>
            </w:pPr>
            <w:r w:rsidRPr="00EC6273">
              <w:rPr>
                <w:rFonts w:ascii="Arial Narrow" w:hAnsi="Arial Narrow"/>
                <w:color w:val="3366FF"/>
              </w:rPr>
              <w:t>How would you describe Edward de Bono’s Six Thinking Hats in your own words?</w:t>
            </w:r>
          </w:p>
        </w:tc>
        <w:tc>
          <w:tcPr>
            <w:tcW w:w="2006" w:type="pct"/>
          </w:tcPr>
          <w:p w14:paraId="7ED32CFD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0671DF26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  <w:vMerge/>
          </w:tcPr>
          <w:p w14:paraId="598A6462" w14:textId="77777777" w:rsidR="00C6461B" w:rsidRDefault="00C6461B" w:rsidP="00D61E9B">
            <w:pPr>
              <w:spacing w:before="60" w:after="60"/>
            </w:pPr>
          </w:p>
        </w:tc>
      </w:tr>
      <w:tr w:rsidR="00E27507" w14:paraId="554F930D" w14:textId="77777777" w:rsidTr="005959BD">
        <w:tc>
          <w:tcPr>
            <w:tcW w:w="351" w:type="pct"/>
            <w:vMerge/>
          </w:tcPr>
          <w:p w14:paraId="21E81318" w14:textId="77777777" w:rsidR="00C6461B" w:rsidRPr="0010096B" w:rsidRDefault="00C6461B" w:rsidP="00D61E9B">
            <w:pPr>
              <w:spacing w:before="60" w:after="60"/>
              <w:rPr>
                <w:color w:val="3366FF"/>
              </w:rPr>
            </w:pPr>
          </w:p>
        </w:tc>
        <w:tc>
          <w:tcPr>
            <w:tcW w:w="1361" w:type="pct"/>
          </w:tcPr>
          <w:p w14:paraId="5F313A76" w14:textId="77777777" w:rsidR="00C6461B" w:rsidRPr="00EC6273" w:rsidRDefault="00C6461B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3366FF"/>
              </w:rPr>
            </w:pPr>
            <w:r w:rsidRPr="00EC6273">
              <w:rPr>
                <w:rFonts w:ascii="Arial Narrow" w:hAnsi="Arial Narrow"/>
                <w:color w:val="3366FF"/>
              </w:rPr>
              <w:t>What will be the sequence of the Six Thinking Hats in your report? (This is your report structure.)</w:t>
            </w:r>
          </w:p>
        </w:tc>
        <w:tc>
          <w:tcPr>
            <w:tcW w:w="2006" w:type="pct"/>
          </w:tcPr>
          <w:p w14:paraId="7E9CAA4A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5B3DC886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  <w:vMerge/>
          </w:tcPr>
          <w:p w14:paraId="6C42AF64" w14:textId="77777777" w:rsidR="00C6461B" w:rsidRDefault="00C6461B" w:rsidP="00D61E9B">
            <w:pPr>
              <w:spacing w:before="60" w:after="60"/>
            </w:pPr>
          </w:p>
        </w:tc>
      </w:tr>
    </w:tbl>
    <w:p w14:paraId="5C325B7E" w14:textId="77777777" w:rsidR="005959BD" w:rsidRDefault="005959BD">
      <w:r>
        <w:br w:type="page"/>
      </w:r>
    </w:p>
    <w:p w14:paraId="01B1A84C" w14:textId="77777777" w:rsidR="005959BD" w:rsidRDefault="005959BD"/>
    <w:tbl>
      <w:tblPr>
        <w:tblStyle w:val="TableGrid"/>
        <w:tblW w:w="5027" w:type="pct"/>
        <w:tblLook w:val="04A0" w:firstRow="1" w:lastRow="0" w:firstColumn="1" w:lastColumn="0" w:noHBand="0" w:noVBand="1"/>
      </w:tblPr>
      <w:tblGrid>
        <w:gridCol w:w="1102"/>
        <w:gridCol w:w="4274"/>
        <w:gridCol w:w="6299"/>
        <w:gridCol w:w="907"/>
        <w:gridCol w:w="3118"/>
      </w:tblGrid>
      <w:tr w:rsidR="00C6461B" w:rsidRPr="00D61E9B" w14:paraId="0BAED743" w14:textId="77777777" w:rsidTr="00D7119B"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8C94026" w14:textId="1F52C378" w:rsidR="00C6461B" w:rsidRPr="00EC6273" w:rsidRDefault="00243D29" w:rsidP="00D61E9B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EC6273">
              <w:rPr>
                <w:rFonts w:ascii="Arial Narrow" w:hAnsi="Arial Narrow"/>
                <w:color w:val="FFFFFF" w:themeColor="background1"/>
              </w:rPr>
              <w:t xml:space="preserve">REPORT BODY </w:t>
            </w:r>
            <w:r w:rsidR="00C6461B" w:rsidRPr="00EC6273">
              <w:rPr>
                <w:rFonts w:ascii="Arial Narrow" w:hAnsi="Arial Narrow"/>
                <w:color w:val="FFFFFF" w:themeColor="background1"/>
              </w:rPr>
              <w:t>(60% = 600 words)</w:t>
            </w:r>
          </w:p>
        </w:tc>
      </w:tr>
      <w:tr w:rsidR="00A556FF" w14:paraId="11EABD32" w14:textId="77777777" w:rsidTr="005959BD">
        <w:tc>
          <w:tcPr>
            <w:tcW w:w="351" w:type="pct"/>
            <w:vMerge w:val="restart"/>
          </w:tcPr>
          <w:p w14:paraId="4D84D691" w14:textId="4AB276FF" w:rsidR="00A556FF" w:rsidRPr="0010096B" w:rsidRDefault="00A556FF" w:rsidP="00D61E9B">
            <w:pPr>
              <w:spacing w:before="60" w:after="60"/>
              <w:rPr>
                <w:color w:val="FFCC00"/>
              </w:rPr>
            </w:pPr>
            <w:r>
              <w:rPr>
                <w:noProof/>
                <w:color w:val="FFCC00"/>
                <w:lang w:val="en-US"/>
              </w:rPr>
              <w:drawing>
                <wp:inline distT="0" distB="0" distL="0" distR="0" wp14:anchorId="61C18479" wp14:editId="4B30CED6">
                  <wp:extent cx="540000" cy="611432"/>
                  <wp:effectExtent l="0" t="0" r="0" b="0"/>
                  <wp:docPr id="4" name="Picture 4" descr="Macintosh HD:Users:elspeth grant:Desktop:Screen Shot 2015-10-17 at 12.00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lspeth grant:Desktop:Screen Shot 2015-10-17 at 12.00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1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7C285F79" w14:textId="4141FA2C" w:rsidR="00A556FF" w:rsidRPr="00EC6273" w:rsidRDefault="00A556FF" w:rsidP="00243D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FFCC00"/>
              </w:rPr>
            </w:pPr>
            <w:r w:rsidRPr="00EC6273">
              <w:rPr>
                <w:rFonts w:ascii="Arial Narrow" w:hAnsi="Arial Narrow"/>
                <w:color w:val="FFCC00"/>
              </w:rPr>
              <w:t xml:space="preserve">What would be the benefits of resolving </w:t>
            </w:r>
            <w:r w:rsidR="00243D29">
              <w:rPr>
                <w:rFonts w:ascii="Arial Narrow" w:hAnsi="Arial Narrow"/>
                <w:color w:val="FFCC00"/>
              </w:rPr>
              <w:t>the underlying</w:t>
            </w:r>
            <w:r w:rsidRPr="00EC6273">
              <w:rPr>
                <w:rFonts w:ascii="Arial Narrow" w:hAnsi="Arial Narrow"/>
                <w:color w:val="FFCC00"/>
              </w:rPr>
              <w:t xml:space="preserve"> issue?</w:t>
            </w:r>
          </w:p>
        </w:tc>
        <w:tc>
          <w:tcPr>
            <w:tcW w:w="2006" w:type="pct"/>
          </w:tcPr>
          <w:p w14:paraId="33E3AD41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 w:val="restart"/>
          </w:tcPr>
          <w:p w14:paraId="407A59AD" w14:textId="67620A3A" w:rsidR="00A556FF" w:rsidRPr="00EC6273" w:rsidRDefault="00A556FF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>200</w:t>
            </w:r>
          </w:p>
        </w:tc>
        <w:tc>
          <w:tcPr>
            <w:tcW w:w="993" w:type="pct"/>
          </w:tcPr>
          <w:p w14:paraId="30CF0B21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A556FF" w14:paraId="033CCB0B" w14:textId="77777777" w:rsidTr="005959BD">
        <w:tc>
          <w:tcPr>
            <w:tcW w:w="351" w:type="pct"/>
            <w:vMerge/>
          </w:tcPr>
          <w:p w14:paraId="7568D039" w14:textId="77777777" w:rsidR="00A556FF" w:rsidRPr="0010096B" w:rsidRDefault="00A556FF" w:rsidP="00D61E9B">
            <w:pPr>
              <w:spacing w:before="60" w:after="60"/>
              <w:rPr>
                <w:color w:val="FFCC00"/>
              </w:rPr>
            </w:pPr>
          </w:p>
        </w:tc>
        <w:tc>
          <w:tcPr>
            <w:tcW w:w="1361" w:type="pct"/>
          </w:tcPr>
          <w:p w14:paraId="5109093A" w14:textId="37DDD425" w:rsidR="00A556FF" w:rsidRPr="00EC6273" w:rsidRDefault="00A556FF" w:rsidP="004A1BF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FFCC00"/>
              </w:rPr>
            </w:pPr>
            <w:r w:rsidRPr="00EC6273">
              <w:rPr>
                <w:rFonts w:ascii="Arial Narrow" w:hAnsi="Arial Narrow"/>
                <w:color w:val="FFCC00"/>
              </w:rPr>
              <w:t>What examples are there of approaches that are already working?</w:t>
            </w:r>
          </w:p>
        </w:tc>
        <w:tc>
          <w:tcPr>
            <w:tcW w:w="2006" w:type="pct"/>
          </w:tcPr>
          <w:p w14:paraId="62B3CCE9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26C8F47E" w14:textId="77777777" w:rsidR="00A556FF" w:rsidRPr="00EC6273" w:rsidRDefault="00A556FF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06584431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A556FF" w14:paraId="3C4C6CD4" w14:textId="77777777" w:rsidTr="005959BD">
        <w:tc>
          <w:tcPr>
            <w:tcW w:w="351" w:type="pct"/>
            <w:vMerge/>
          </w:tcPr>
          <w:p w14:paraId="4E462429" w14:textId="77777777" w:rsidR="00A556FF" w:rsidRPr="0010096B" w:rsidRDefault="00A556FF" w:rsidP="00D61E9B">
            <w:pPr>
              <w:spacing w:before="60" w:after="60"/>
              <w:rPr>
                <w:color w:val="FFCC00"/>
              </w:rPr>
            </w:pPr>
          </w:p>
        </w:tc>
        <w:tc>
          <w:tcPr>
            <w:tcW w:w="1361" w:type="pct"/>
          </w:tcPr>
          <w:p w14:paraId="73E61774" w14:textId="54A38107" w:rsidR="00A556FF" w:rsidRPr="00EC6273" w:rsidRDefault="00A556FF" w:rsidP="004A1BF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FFCC00"/>
              </w:rPr>
            </w:pPr>
            <w:r w:rsidRPr="00EC6273">
              <w:rPr>
                <w:rFonts w:ascii="Arial Narrow" w:hAnsi="Arial Narrow"/>
                <w:color w:val="FFCC00"/>
              </w:rPr>
              <w:t xml:space="preserve">What are their strengths? </w:t>
            </w:r>
          </w:p>
        </w:tc>
        <w:tc>
          <w:tcPr>
            <w:tcW w:w="2006" w:type="pct"/>
          </w:tcPr>
          <w:p w14:paraId="5D1EB6D3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7E5895E3" w14:textId="77777777" w:rsidR="00A556FF" w:rsidRPr="00EC6273" w:rsidRDefault="00A556FF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277B327B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A556FF" w14:paraId="1FAD0D1B" w14:textId="77777777" w:rsidTr="005959BD">
        <w:tc>
          <w:tcPr>
            <w:tcW w:w="351" w:type="pct"/>
            <w:vMerge/>
          </w:tcPr>
          <w:p w14:paraId="564F3A4D" w14:textId="77777777" w:rsidR="00A556FF" w:rsidRPr="0010096B" w:rsidRDefault="00A556FF" w:rsidP="00D61E9B">
            <w:pPr>
              <w:spacing w:before="60" w:after="60"/>
              <w:rPr>
                <w:color w:val="FFCC00"/>
              </w:rPr>
            </w:pPr>
          </w:p>
        </w:tc>
        <w:tc>
          <w:tcPr>
            <w:tcW w:w="1361" w:type="pct"/>
          </w:tcPr>
          <w:p w14:paraId="387C77C3" w14:textId="17C8DEE6" w:rsidR="00A556FF" w:rsidRPr="00EC6273" w:rsidRDefault="00A556FF" w:rsidP="004A1BF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FFCC00"/>
              </w:rPr>
            </w:pPr>
            <w:r w:rsidRPr="00EC6273">
              <w:rPr>
                <w:rFonts w:ascii="Arial Narrow" w:hAnsi="Arial Narrow"/>
                <w:color w:val="FFCC00"/>
              </w:rPr>
              <w:t xml:space="preserve">What scope is there for building on this success? </w:t>
            </w:r>
          </w:p>
        </w:tc>
        <w:tc>
          <w:tcPr>
            <w:tcW w:w="2006" w:type="pct"/>
          </w:tcPr>
          <w:p w14:paraId="1A0B3AE0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</w:tcPr>
          <w:p w14:paraId="3BDE5E58" w14:textId="77777777" w:rsidR="00A556FF" w:rsidRPr="00EC6273" w:rsidRDefault="00A556FF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5CD62DEF" w14:textId="77777777" w:rsidR="00A556FF" w:rsidRPr="00D15FE7" w:rsidRDefault="00A556FF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69CEEB76" w14:textId="77777777" w:rsidTr="005959BD">
        <w:tc>
          <w:tcPr>
            <w:tcW w:w="351" w:type="pct"/>
            <w:vMerge w:val="restart"/>
          </w:tcPr>
          <w:p w14:paraId="5AF7DA2E" w14:textId="56594A26" w:rsidR="00C6461B" w:rsidRDefault="00E27507" w:rsidP="00D61E9B">
            <w:pPr>
              <w:spacing w:before="60" w:after="60"/>
            </w:pPr>
            <w:r>
              <w:rPr>
                <w:noProof/>
                <w:lang w:val="en-US"/>
              </w:rPr>
              <w:drawing>
                <wp:inline distT="0" distB="0" distL="0" distR="0" wp14:anchorId="08FF718D" wp14:editId="69E6557A">
                  <wp:extent cx="540000" cy="688966"/>
                  <wp:effectExtent l="0" t="0" r="0" b="0"/>
                  <wp:docPr id="5" name="Picture 5" descr="Macintosh HD:Users:elspeth grant:Desktop:Screen Shot 2015-10-17 at 12.01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lspeth grant:Desktop:Screen Shot 2015-10-17 at 12.01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8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7179F664" w14:textId="4E0B342F" w:rsidR="00C6461B" w:rsidRPr="00EC6273" w:rsidRDefault="00C6461B" w:rsidP="00243D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 xml:space="preserve">What </w:t>
            </w:r>
            <w:r w:rsidR="004A1BFD" w:rsidRPr="00EC6273">
              <w:rPr>
                <w:rFonts w:ascii="Arial Narrow" w:hAnsi="Arial Narrow"/>
              </w:rPr>
              <w:t xml:space="preserve">would be the consequences of failing to solve </w:t>
            </w:r>
            <w:r w:rsidR="00243D29">
              <w:rPr>
                <w:rFonts w:ascii="Arial Narrow" w:hAnsi="Arial Narrow"/>
              </w:rPr>
              <w:t>the underlying</w:t>
            </w:r>
            <w:r w:rsidR="004A1BFD" w:rsidRPr="00EC6273">
              <w:rPr>
                <w:rFonts w:ascii="Arial Narrow" w:hAnsi="Arial Narrow"/>
              </w:rPr>
              <w:t xml:space="preserve"> issue?</w:t>
            </w:r>
          </w:p>
        </w:tc>
        <w:tc>
          <w:tcPr>
            <w:tcW w:w="2006" w:type="pct"/>
          </w:tcPr>
          <w:p w14:paraId="6EEE58CE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 w:val="restart"/>
          </w:tcPr>
          <w:p w14:paraId="48D1C80D" w14:textId="2A0E1EF8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>200</w:t>
            </w:r>
          </w:p>
        </w:tc>
        <w:tc>
          <w:tcPr>
            <w:tcW w:w="993" w:type="pct"/>
          </w:tcPr>
          <w:p w14:paraId="32F4863F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02699713" w14:textId="77777777" w:rsidTr="005959BD">
        <w:tc>
          <w:tcPr>
            <w:tcW w:w="351" w:type="pct"/>
            <w:vMerge/>
          </w:tcPr>
          <w:p w14:paraId="422C0022" w14:textId="77777777" w:rsidR="00C6461B" w:rsidRDefault="00C6461B" w:rsidP="00D61E9B">
            <w:pPr>
              <w:spacing w:before="60" w:after="60"/>
            </w:pPr>
          </w:p>
        </w:tc>
        <w:tc>
          <w:tcPr>
            <w:tcW w:w="1361" w:type="pct"/>
          </w:tcPr>
          <w:p w14:paraId="2D0DF244" w14:textId="63B96300" w:rsidR="00C6461B" w:rsidRPr="00EC6273" w:rsidRDefault="00C6461B" w:rsidP="004A1BF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 xml:space="preserve">What examples are there of </w:t>
            </w:r>
            <w:r w:rsidR="004A1BFD" w:rsidRPr="00EC6273">
              <w:rPr>
                <w:rFonts w:ascii="Arial Narrow" w:hAnsi="Arial Narrow"/>
              </w:rPr>
              <w:t>approaches that aren’t</w:t>
            </w:r>
            <w:r w:rsidRPr="00EC6273">
              <w:rPr>
                <w:rFonts w:ascii="Arial Narrow" w:hAnsi="Arial Narrow"/>
              </w:rPr>
              <w:t xml:space="preserve"> working?</w:t>
            </w:r>
          </w:p>
        </w:tc>
        <w:tc>
          <w:tcPr>
            <w:tcW w:w="2006" w:type="pct"/>
          </w:tcPr>
          <w:p w14:paraId="0B13F359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176B4C3D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0A588EC3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4A1BFD" w14:paraId="2945B9E4" w14:textId="77777777" w:rsidTr="005959BD">
        <w:tc>
          <w:tcPr>
            <w:tcW w:w="351" w:type="pct"/>
            <w:vMerge/>
          </w:tcPr>
          <w:p w14:paraId="4557A39B" w14:textId="77777777" w:rsidR="004A1BFD" w:rsidRDefault="004A1BFD" w:rsidP="00D61E9B">
            <w:pPr>
              <w:spacing w:before="60" w:after="60"/>
            </w:pPr>
          </w:p>
        </w:tc>
        <w:tc>
          <w:tcPr>
            <w:tcW w:w="1361" w:type="pct"/>
          </w:tcPr>
          <w:p w14:paraId="4E2C4C32" w14:textId="72F917DF" w:rsidR="004A1BFD" w:rsidRPr="00EC6273" w:rsidRDefault="004A1BFD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>What are their weaknesses?</w:t>
            </w:r>
          </w:p>
        </w:tc>
        <w:tc>
          <w:tcPr>
            <w:tcW w:w="2006" w:type="pct"/>
          </w:tcPr>
          <w:p w14:paraId="147400AB" w14:textId="77777777" w:rsidR="004A1BFD" w:rsidRPr="00D15FE7" w:rsidRDefault="004A1BFD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414A662E" w14:textId="77777777" w:rsidR="004A1BFD" w:rsidRPr="00EC6273" w:rsidRDefault="004A1BFD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5E3EC62E" w14:textId="77777777" w:rsidR="004A1BFD" w:rsidRPr="00D15FE7" w:rsidRDefault="004A1BFD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040FAB32" w14:textId="77777777" w:rsidTr="005959BD">
        <w:tc>
          <w:tcPr>
            <w:tcW w:w="351" w:type="pct"/>
            <w:vMerge/>
          </w:tcPr>
          <w:p w14:paraId="27D56B47" w14:textId="77777777" w:rsidR="00C6461B" w:rsidRDefault="00C6461B" w:rsidP="00D61E9B">
            <w:pPr>
              <w:spacing w:before="60" w:after="60"/>
            </w:pPr>
          </w:p>
        </w:tc>
        <w:tc>
          <w:tcPr>
            <w:tcW w:w="1361" w:type="pct"/>
          </w:tcPr>
          <w:p w14:paraId="41813F30" w14:textId="19878B0B" w:rsidR="00C6461B" w:rsidRPr="00EC6273" w:rsidRDefault="00103A02" w:rsidP="004A1BF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>In</w:t>
            </w:r>
            <w:r w:rsidR="00C6461B" w:rsidRPr="00EC6273">
              <w:rPr>
                <w:rFonts w:ascii="Arial Narrow" w:hAnsi="Arial Narrow"/>
              </w:rPr>
              <w:t xml:space="preserve"> what ways should we be cau</w:t>
            </w:r>
            <w:r w:rsidR="004A1BFD" w:rsidRPr="00EC6273">
              <w:rPr>
                <w:rFonts w:ascii="Arial Narrow" w:hAnsi="Arial Narrow"/>
              </w:rPr>
              <w:t>tious about how to proceed?</w:t>
            </w:r>
          </w:p>
        </w:tc>
        <w:tc>
          <w:tcPr>
            <w:tcW w:w="2006" w:type="pct"/>
          </w:tcPr>
          <w:p w14:paraId="1661EE5B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4601CB56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4DE27783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2692A1D2" w14:textId="77777777" w:rsidTr="005959BD">
        <w:tc>
          <w:tcPr>
            <w:tcW w:w="351" w:type="pct"/>
            <w:vMerge w:val="restart"/>
          </w:tcPr>
          <w:p w14:paraId="68273F08" w14:textId="36325843" w:rsidR="00C6461B" w:rsidRPr="0010096B" w:rsidRDefault="00E27507" w:rsidP="00D61E9B">
            <w:pPr>
              <w:spacing w:before="60" w:after="60"/>
              <w:rPr>
                <w:color w:val="008000"/>
              </w:rPr>
            </w:pPr>
            <w:r>
              <w:rPr>
                <w:noProof/>
                <w:color w:val="008000"/>
                <w:lang w:val="en-US"/>
              </w:rPr>
              <w:drawing>
                <wp:inline distT="0" distB="0" distL="0" distR="0" wp14:anchorId="75222156" wp14:editId="3757B065">
                  <wp:extent cx="540000" cy="691223"/>
                  <wp:effectExtent l="0" t="0" r="0" b="0"/>
                  <wp:docPr id="6" name="Picture 6" descr="Macintosh HD:Users:elspeth grant:Desktop:Screen Shot 2015-10-17 at 12.00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elspeth grant:Desktop:Screen Shot 2015-10-17 at 12.00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9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44A9F3A4" w14:textId="3EF2F110" w:rsidR="00C6461B" w:rsidRPr="00EC6273" w:rsidRDefault="00C6461B" w:rsidP="00243D2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008000"/>
              </w:rPr>
            </w:pPr>
            <w:r w:rsidRPr="00EC6273">
              <w:rPr>
                <w:rFonts w:ascii="Arial Narrow" w:hAnsi="Arial Narrow"/>
                <w:color w:val="008000"/>
              </w:rPr>
              <w:t>Weighing up</w:t>
            </w:r>
            <w:r w:rsidR="00243D29">
              <w:rPr>
                <w:rFonts w:ascii="Arial Narrow" w:hAnsi="Arial Narrow"/>
                <w:color w:val="008000"/>
              </w:rPr>
              <w:t xml:space="preserve"> your research for</w:t>
            </w:r>
            <w:r w:rsidRPr="00EC6273">
              <w:rPr>
                <w:rFonts w:ascii="Arial Narrow" w:hAnsi="Arial Narrow"/>
                <w:color w:val="008000"/>
              </w:rPr>
              <w:t xml:space="preserve"> the Yellow and Black Hats, what ideas do you have </w:t>
            </w:r>
            <w:r w:rsidR="00243D29">
              <w:rPr>
                <w:rFonts w:ascii="Arial Narrow" w:hAnsi="Arial Narrow"/>
                <w:color w:val="008000"/>
              </w:rPr>
              <w:t>for</w:t>
            </w:r>
            <w:r w:rsidRPr="00EC6273">
              <w:rPr>
                <w:rFonts w:ascii="Arial Narrow" w:hAnsi="Arial Narrow"/>
                <w:color w:val="008000"/>
              </w:rPr>
              <w:t xml:space="preserve"> how to proceed?</w:t>
            </w:r>
          </w:p>
        </w:tc>
        <w:tc>
          <w:tcPr>
            <w:tcW w:w="2006" w:type="pct"/>
          </w:tcPr>
          <w:p w14:paraId="46F4BD55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 w:val="restart"/>
          </w:tcPr>
          <w:p w14:paraId="36104F27" w14:textId="3BA78BE5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>200</w:t>
            </w:r>
          </w:p>
        </w:tc>
        <w:tc>
          <w:tcPr>
            <w:tcW w:w="993" w:type="pct"/>
          </w:tcPr>
          <w:p w14:paraId="2AB96CE0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2DBF01A6" w14:textId="77777777" w:rsidTr="005959BD">
        <w:tc>
          <w:tcPr>
            <w:tcW w:w="351" w:type="pct"/>
            <w:vMerge/>
          </w:tcPr>
          <w:p w14:paraId="6256C3F6" w14:textId="77777777" w:rsidR="00C6461B" w:rsidRPr="0010096B" w:rsidRDefault="00C6461B" w:rsidP="00D61E9B">
            <w:pPr>
              <w:spacing w:before="60" w:after="60"/>
              <w:rPr>
                <w:color w:val="008000"/>
              </w:rPr>
            </w:pPr>
          </w:p>
        </w:tc>
        <w:tc>
          <w:tcPr>
            <w:tcW w:w="1361" w:type="pct"/>
          </w:tcPr>
          <w:p w14:paraId="35A8A9EE" w14:textId="44F8950A" w:rsidR="00C6461B" w:rsidRPr="00EC6273" w:rsidRDefault="00243D29" w:rsidP="00EC627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  <w:color w:val="008000"/>
              </w:rPr>
              <w:t xml:space="preserve">What </w:t>
            </w:r>
            <w:r w:rsidR="00EC6273" w:rsidRPr="00EC6273">
              <w:rPr>
                <w:rFonts w:ascii="Arial Narrow" w:hAnsi="Arial Narrow"/>
                <w:color w:val="008000"/>
              </w:rPr>
              <w:t>circumstances are needed for an idea to succeed? (i.e. limitations)</w:t>
            </w:r>
          </w:p>
        </w:tc>
        <w:tc>
          <w:tcPr>
            <w:tcW w:w="2006" w:type="pct"/>
          </w:tcPr>
          <w:p w14:paraId="228BE914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6C796108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078C55AA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4E9A1228" w14:textId="77777777" w:rsidTr="005959BD">
        <w:tc>
          <w:tcPr>
            <w:tcW w:w="351" w:type="pct"/>
            <w:vMerge/>
          </w:tcPr>
          <w:p w14:paraId="13AEFB33" w14:textId="77777777" w:rsidR="00C6461B" w:rsidRPr="0010096B" w:rsidRDefault="00C6461B" w:rsidP="00D61E9B">
            <w:pPr>
              <w:spacing w:before="60" w:after="60"/>
              <w:rPr>
                <w:color w:val="008000"/>
              </w:rPr>
            </w:pPr>
          </w:p>
        </w:tc>
        <w:tc>
          <w:tcPr>
            <w:tcW w:w="1361" w:type="pct"/>
          </w:tcPr>
          <w:p w14:paraId="3AE7885A" w14:textId="2D67B7C4" w:rsidR="00C6461B" w:rsidRPr="00EC6273" w:rsidRDefault="00EC6273" w:rsidP="00EC627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008000"/>
              </w:rPr>
            </w:pPr>
            <w:r w:rsidRPr="00EC6273">
              <w:rPr>
                <w:rFonts w:ascii="Arial Narrow" w:hAnsi="Arial Narrow"/>
                <w:color w:val="008000"/>
              </w:rPr>
              <w:t>How</w:t>
            </w:r>
            <w:r w:rsidR="00243D29">
              <w:rPr>
                <w:rFonts w:ascii="Arial Narrow" w:hAnsi="Arial Narrow"/>
                <w:color w:val="008000"/>
              </w:rPr>
              <w:t xml:space="preserve"> might future developments help</w:t>
            </w:r>
            <w:r w:rsidR="00243D29">
              <w:rPr>
                <w:rFonts w:ascii="Arial Narrow" w:hAnsi="Arial Narrow"/>
                <w:color w:val="008000"/>
              </w:rPr>
              <w:br/>
            </w:r>
            <w:r w:rsidRPr="00EC6273">
              <w:rPr>
                <w:rFonts w:ascii="Arial Narrow" w:hAnsi="Arial Narrow"/>
                <w:color w:val="008000"/>
              </w:rPr>
              <w:t>(e.g. technological advances)?</w:t>
            </w:r>
          </w:p>
        </w:tc>
        <w:tc>
          <w:tcPr>
            <w:tcW w:w="2006" w:type="pct"/>
          </w:tcPr>
          <w:p w14:paraId="5F66C0B5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03FBBBB2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6B5C4A44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</w:tbl>
    <w:p w14:paraId="0EE83DEF" w14:textId="77777777" w:rsidR="005959BD" w:rsidRDefault="005959BD">
      <w:r>
        <w:br w:type="page"/>
      </w:r>
    </w:p>
    <w:p w14:paraId="6E742CDA" w14:textId="77777777" w:rsidR="005959BD" w:rsidRDefault="005959BD"/>
    <w:tbl>
      <w:tblPr>
        <w:tblStyle w:val="TableGrid"/>
        <w:tblW w:w="5027" w:type="pct"/>
        <w:tblLook w:val="04A0" w:firstRow="1" w:lastRow="0" w:firstColumn="1" w:lastColumn="0" w:noHBand="0" w:noVBand="1"/>
      </w:tblPr>
      <w:tblGrid>
        <w:gridCol w:w="1102"/>
        <w:gridCol w:w="4274"/>
        <w:gridCol w:w="6299"/>
        <w:gridCol w:w="907"/>
        <w:gridCol w:w="3118"/>
      </w:tblGrid>
      <w:tr w:rsidR="00C6461B" w:rsidRPr="00D61E9B" w14:paraId="211D69FF" w14:textId="77777777" w:rsidTr="00D7119B"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07B76153" w14:textId="330727DE" w:rsidR="00C6461B" w:rsidRPr="00EC6273" w:rsidRDefault="00243D29" w:rsidP="00D61E9B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EC6273">
              <w:rPr>
                <w:rFonts w:ascii="Arial Narrow" w:hAnsi="Arial Narrow"/>
                <w:color w:val="FFFFFF" w:themeColor="background1"/>
              </w:rPr>
              <w:t xml:space="preserve">REPORT CONCLUSION </w:t>
            </w:r>
            <w:r w:rsidR="00C6461B" w:rsidRPr="00EC6273">
              <w:rPr>
                <w:rFonts w:ascii="Arial Narrow" w:hAnsi="Arial Narrow"/>
                <w:color w:val="FFFFFF" w:themeColor="background1"/>
              </w:rPr>
              <w:t>(10% = 100 words)</w:t>
            </w:r>
          </w:p>
        </w:tc>
      </w:tr>
      <w:tr w:rsidR="00E27507" w14:paraId="7E32298E" w14:textId="77777777" w:rsidTr="005959BD">
        <w:tc>
          <w:tcPr>
            <w:tcW w:w="351" w:type="pct"/>
            <w:vMerge w:val="restart"/>
          </w:tcPr>
          <w:p w14:paraId="00782200" w14:textId="6319D15F" w:rsidR="00C6461B" w:rsidRPr="0010096B" w:rsidRDefault="00E27507" w:rsidP="00D61E9B">
            <w:pPr>
              <w:spacing w:before="60" w:after="60"/>
              <w:rPr>
                <w:color w:val="3366FF"/>
              </w:rPr>
            </w:pPr>
            <w:r>
              <w:rPr>
                <w:noProof/>
                <w:color w:val="3366FF"/>
                <w:lang w:val="en-US"/>
              </w:rPr>
              <w:drawing>
                <wp:inline distT="0" distB="0" distL="0" distR="0" wp14:anchorId="62B3189A" wp14:editId="32F44FB5">
                  <wp:extent cx="540000" cy="701179"/>
                  <wp:effectExtent l="0" t="0" r="0" b="10160"/>
                  <wp:docPr id="7" name="Picture 7" descr="Macintosh HD:Users:elspeth grant:Desktop:Screen Shot 2015-10-17 at 12.00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elspeth grant:Desktop:Screen Shot 2015-10-17 at 12.00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0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1BBCFC9F" w14:textId="375497D3" w:rsidR="00C6461B" w:rsidRPr="00EC6273" w:rsidRDefault="00C6461B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3366FF"/>
              </w:rPr>
            </w:pPr>
            <w:r w:rsidRPr="00EC6273">
              <w:rPr>
                <w:rFonts w:ascii="Arial Narrow" w:hAnsi="Arial Narrow"/>
                <w:color w:val="3366FF"/>
              </w:rPr>
              <w:t>Have you settled on an answer to the Inquiry Question?  If so, make recommendations that identify who should take action</w:t>
            </w:r>
            <w:r w:rsidR="0010096B" w:rsidRPr="00EC6273">
              <w:rPr>
                <w:rFonts w:ascii="Arial Narrow" w:hAnsi="Arial Narrow"/>
                <w:color w:val="3366FF"/>
              </w:rPr>
              <w:t>, how</w:t>
            </w:r>
            <w:r w:rsidRPr="00EC6273">
              <w:rPr>
                <w:rFonts w:ascii="Arial Narrow" w:hAnsi="Arial Narrow"/>
                <w:color w:val="3366FF"/>
              </w:rPr>
              <w:t xml:space="preserve"> and when.</w:t>
            </w:r>
          </w:p>
        </w:tc>
        <w:tc>
          <w:tcPr>
            <w:tcW w:w="2006" w:type="pct"/>
          </w:tcPr>
          <w:p w14:paraId="3C341018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 w:val="restart"/>
          </w:tcPr>
          <w:p w14:paraId="345A2DC4" w14:textId="36ACDE60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C6273">
              <w:rPr>
                <w:rFonts w:ascii="Arial Narrow" w:hAnsi="Arial Narrow"/>
              </w:rPr>
              <w:t>100</w:t>
            </w:r>
          </w:p>
        </w:tc>
        <w:tc>
          <w:tcPr>
            <w:tcW w:w="993" w:type="pct"/>
          </w:tcPr>
          <w:p w14:paraId="029A8D7A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22F676A7" w14:textId="77777777" w:rsidTr="005959BD">
        <w:tc>
          <w:tcPr>
            <w:tcW w:w="351" w:type="pct"/>
            <w:vMerge/>
          </w:tcPr>
          <w:p w14:paraId="65711B2E" w14:textId="77777777" w:rsidR="00C6461B" w:rsidRPr="0010096B" w:rsidRDefault="00C6461B" w:rsidP="00D61E9B">
            <w:pPr>
              <w:spacing w:before="60" w:after="60"/>
              <w:rPr>
                <w:color w:val="3366FF"/>
              </w:rPr>
            </w:pPr>
          </w:p>
        </w:tc>
        <w:tc>
          <w:tcPr>
            <w:tcW w:w="1361" w:type="pct"/>
          </w:tcPr>
          <w:p w14:paraId="3F2CA886" w14:textId="77777777" w:rsidR="00C6461B" w:rsidRPr="00EC6273" w:rsidRDefault="00C6461B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3366FF"/>
              </w:rPr>
            </w:pPr>
            <w:r w:rsidRPr="00EC6273">
              <w:rPr>
                <w:rFonts w:ascii="Arial Narrow" w:hAnsi="Arial Narrow"/>
                <w:color w:val="3366FF"/>
              </w:rPr>
              <w:t xml:space="preserve">If not, further research is probably </w:t>
            </w:r>
            <w:r w:rsidRPr="00EC6273">
              <w:rPr>
                <w:rFonts w:ascii="Arial Narrow" w:hAnsi="Arial Narrow"/>
                <w:color w:val="3366FF"/>
              </w:rPr>
              <w:lastRenderedPageBreak/>
              <w:t>required.  Make recommendations about what direction the further research should take.</w:t>
            </w:r>
          </w:p>
        </w:tc>
        <w:tc>
          <w:tcPr>
            <w:tcW w:w="2006" w:type="pct"/>
          </w:tcPr>
          <w:p w14:paraId="2F49FD57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4488B238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4B29F059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E27507" w14:paraId="07335AE2" w14:textId="77777777" w:rsidTr="005959BD">
        <w:tc>
          <w:tcPr>
            <w:tcW w:w="351" w:type="pct"/>
          </w:tcPr>
          <w:p w14:paraId="6432A2DB" w14:textId="706F8E50" w:rsidR="00C6461B" w:rsidRPr="0010096B" w:rsidRDefault="00E27507" w:rsidP="00D61E9B">
            <w:pPr>
              <w:spacing w:before="60" w:after="60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lastRenderedPageBreak/>
              <w:drawing>
                <wp:inline distT="0" distB="0" distL="0" distR="0" wp14:anchorId="0D7F5855" wp14:editId="03129767">
                  <wp:extent cx="540000" cy="780536"/>
                  <wp:effectExtent l="0" t="0" r="0" b="6985"/>
                  <wp:docPr id="8" name="Picture 8" descr="Macintosh HD:Users:elspeth grant:Desktop:Screen Shot 2015-10-17 at 12.00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elspeth grant:Desktop:Screen Shot 2015-10-17 at 12.00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8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pct"/>
          </w:tcPr>
          <w:p w14:paraId="059EA2A0" w14:textId="77777777" w:rsidR="00C6461B" w:rsidRPr="00EC6273" w:rsidRDefault="00C6461B" w:rsidP="00D61E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color w:val="FF0000"/>
              </w:rPr>
            </w:pPr>
            <w:r w:rsidRPr="00EC6273">
              <w:rPr>
                <w:rFonts w:ascii="Arial Narrow" w:hAnsi="Arial Narrow"/>
                <w:color w:val="FF0000"/>
              </w:rPr>
              <w:t>How do you feel about having used the Six Thinking Hats as your methodology?</w:t>
            </w:r>
          </w:p>
        </w:tc>
        <w:tc>
          <w:tcPr>
            <w:tcW w:w="2006" w:type="pct"/>
          </w:tcPr>
          <w:p w14:paraId="31D1794A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89" w:type="pct"/>
            <w:vMerge/>
          </w:tcPr>
          <w:p w14:paraId="4C26E951" w14:textId="77777777" w:rsidR="00C6461B" w:rsidRPr="00EC6273" w:rsidRDefault="00C6461B" w:rsidP="00D61E9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pct"/>
          </w:tcPr>
          <w:p w14:paraId="0BD1B5AD" w14:textId="77777777" w:rsidR="00C6461B" w:rsidRPr="00D15FE7" w:rsidRDefault="00C6461B" w:rsidP="00D61E9B">
            <w:pPr>
              <w:spacing w:before="60" w:after="60"/>
              <w:rPr>
                <w:rFonts w:ascii="Chalkboard" w:hAnsi="Chalkboard"/>
              </w:rPr>
            </w:pPr>
          </w:p>
        </w:tc>
      </w:tr>
    </w:tbl>
    <w:p w14:paraId="583249F2" w14:textId="77777777" w:rsidR="00380A77" w:rsidRDefault="00380A77"/>
    <w:sectPr w:rsidR="00380A77" w:rsidSect="00F946E9">
      <w:foot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0ECF2" w14:textId="77777777" w:rsidR="00D7119B" w:rsidRDefault="00D7119B" w:rsidP="00D61E9B">
      <w:r>
        <w:separator/>
      </w:r>
    </w:p>
  </w:endnote>
  <w:endnote w:type="continuationSeparator" w:id="0">
    <w:p w14:paraId="7CC00AE0" w14:textId="77777777" w:rsidR="00D7119B" w:rsidRDefault="00D7119B" w:rsidP="00D6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9DF2" w14:textId="235FADCE" w:rsidR="00D7119B" w:rsidRPr="00D61E9B" w:rsidRDefault="00D7119B" w:rsidP="00D61E9B">
    <w:pPr>
      <w:pStyle w:val="Footer"/>
      <w:jc w:val="right"/>
      <w:rPr>
        <w:rFonts w:ascii="Arial Narrow" w:hAnsi="Arial Narrow"/>
      </w:rPr>
    </w:pPr>
    <w:r w:rsidRPr="00D61E9B">
      <w:rPr>
        <w:rFonts w:ascii="Arial Narrow" w:hAnsi="Arial Narrow" w:cs="Times New Roman"/>
        <w:lang w:val="en-US"/>
      </w:rPr>
      <w:t xml:space="preserve">Page </w:t>
    </w:r>
    <w:r w:rsidRPr="00D61E9B">
      <w:rPr>
        <w:rFonts w:ascii="Arial Narrow" w:hAnsi="Arial Narrow" w:cs="Times New Roman"/>
        <w:lang w:val="en-US"/>
      </w:rPr>
      <w:fldChar w:fldCharType="begin"/>
    </w:r>
    <w:r w:rsidRPr="00D61E9B">
      <w:rPr>
        <w:rFonts w:ascii="Arial Narrow" w:hAnsi="Arial Narrow" w:cs="Times New Roman"/>
        <w:lang w:val="en-US"/>
      </w:rPr>
      <w:instrText xml:space="preserve"> PAGE </w:instrText>
    </w:r>
    <w:r w:rsidRPr="00D61E9B">
      <w:rPr>
        <w:rFonts w:ascii="Arial Narrow" w:hAnsi="Arial Narrow" w:cs="Times New Roman"/>
        <w:lang w:val="en-US"/>
      </w:rPr>
      <w:fldChar w:fldCharType="separate"/>
    </w:r>
    <w:r w:rsidR="005959BD">
      <w:rPr>
        <w:rFonts w:ascii="Arial Narrow" w:hAnsi="Arial Narrow" w:cs="Times New Roman"/>
        <w:noProof/>
        <w:lang w:val="en-US"/>
      </w:rPr>
      <w:t>1</w:t>
    </w:r>
    <w:r w:rsidRPr="00D61E9B">
      <w:rPr>
        <w:rFonts w:ascii="Arial Narrow" w:hAnsi="Arial Narrow" w:cs="Times New Roman"/>
        <w:lang w:val="en-US"/>
      </w:rPr>
      <w:fldChar w:fldCharType="end"/>
    </w:r>
    <w:r w:rsidRPr="00D61E9B">
      <w:rPr>
        <w:rFonts w:ascii="Arial Narrow" w:hAnsi="Arial Narrow" w:cs="Times New Roman"/>
        <w:lang w:val="en-US"/>
      </w:rPr>
      <w:t xml:space="preserve"> of </w:t>
    </w:r>
    <w:r w:rsidRPr="00D61E9B">
      <w:rPr>
        <w:rFonts w:ascii="Arial Narrow" w:hAnsi="Arial Narrow" w:cs="Times New Roman"/>
        <w:lang w:val="en-US"/>
      </w:rPr>
      <w:fldChar w:fldCharType="begin"/>
    </w:r>
    <w:r w:rsidRPr="00D61E9B">
      <w:rPr>
        <w:rFonts w:ascii="Arial Narrow" w:hAnsi="Arial Narrow" w:cs="Times New Roman"/>
        <w:lang w:val="en-US"/>
      </w:rPr>
      <w:instrText xml:space="preserve"> NUMPAGES </w:instrText>
    </w:r>
    <w:r w:rsidRPr="00D61E9B">
      <w:rPr>
        <w:rFonts w:ascii="Arial Narrow" w:hAnsi="Arial Narrow" w:cs="Times New Roman"/>
        <w:lang w:val="en-US"/>
      </w:rPr>
      <w:fldChar w:fldCharType="separate"/>
    </w:r>
    <w:r w:rsidR="005959BD">
      <w:rPr>
        <w:rFonts w:ascii="Arial Narrow" w:hAnsi="Arial Narrow" w:cs="Times New Roman"/>
        <w:noProof/>
        <w:lang w:val="en-US"/>
      </w:rPr>
      <w:t>1</w:t>
    </w:r>
    <w:r w:rsidRPr="00D61E9B">
      <w:rPr>
        <w:rFonts w:ascii="Arial Narrow" w:hAnsi="Arial Narrow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31B5" w14:textId="77777777" w:rsidR="00D7119B" w:rsidRDefault="00D7119B" w:rsidP="00D61E9B">
      <w:r>
        <w:separator/>
      </w:r>
    </w:p>
  </w:footnote>
  <w:footnote w:type="continuationSeparator" w:id="0">
    <w:p w14:paraId="3012E23B" w14:textId="77777777" w:rsidR="00D7119B" w:rsidRDefault="00D7119B" w:rsidP="00D6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1F6"/>
    <w:multiLevelType w:val="hybridMultilevel"/>
    <w:tmpl w:val="409CF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B48C4"/>
    <w:multiLevelType w:val="hybridMultilevel"/>
    <w:tmpl w:val="71C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5519"/>
    <w:multiLevelType w:val="hybridMultilevel"/>
    <w:tmpl w:val="9A58C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7"/>
    <w:rsid w:val="0010096B"/>
    <w:rsid w:val="00103A02"/>
    <w:rsid w:val="00243D29"/>
    <w:rsid w:val="00380A77"/>
    <w:rsid w:val="004A1BFD"/>
    <w:rsid w:val="004A395A"/>
    <w:rsid w:val="005959BD"/>
    <w:rsid w:val="006758F7"/>
    <w:rsid w:val="009B1A9F"/>
    <w:rsid w:val="00A556FF"/>
    <w:rsid w:val="00C31928"/>
    <w:rsid w:val="00C57945"/>
    <w:rsid w:val="00C6461B"/>
    <w:rsid w:val="00D15FE7"/>
    <w:rsid w:val="00D61E9B"/>
    <w:rsid w:val="00D7119B"/>
    <w:rsid w:val="00DD2DBE"/>
    <w:rsid w:val="00DE7576"/>
    <w:rsid w:val="00E27507"/>
    <w:rsid w:val="00EC6273"/>
    <w:rsid w:val="00EE3091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D0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77"/>
    <w:pPr>
      <w:ind w:left="720"/>
      <w:contextualSpacing/>
    </w:pPr>
  </w:style>
  <w:style w:type="table" w:styleId="TableGrid">
    <w:name w:val="Table Grid"/>
    <w:basedOn w:val="TableNormal"/>
    <w:uiPriority w:val="59"/>
    <w:rsid w:val="0038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9B"/>
  </w:style>
  <w:style w:type="paragraph" w:styleId="Footer">
    <w:name w:val="footer"/>
    <w:basedOn w:val="Normal"/>
    <w:link w:val="FooterChar"/>
    <w:uiPriority w:val="99"/>
    <w:unhideWhenUsed/>
    <w:rsid w:val="00D6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77"/>
    <w:pPr>
      <w:ind w:left="720"/>
      <w:contextualSpacing/>
    </w:pPr>
  </w:style>
  <w:style w:type="table" w:styleId="TableGrid">
    <w:name w:val="Table Grid"/>
    <w:basedOn w:val="TableNormal"/>
    <w:uiPriority w:val="59"/>
    <w:rsid w:val="0038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9B"/>
  </w:style>
  <w:style w:type="paragraph" w:styleId="Footer">
    <w:name w:val="footer"/>
    <w:basedOn w:val="Normal"/>
    <w:link w:val="FooterChar"/>
    <w:uiPriority w:val="99"/>
    <w:unhideWhenUsed/>
    <w:rsid w:val="00D6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352</Words>
  <Characters>2009</Characters>
  <Application>Microsoft Macintosh Word</Application>
  <DocSecurity>0</DocSecurity>
  <Lines>16</Lines>
  <Paragraphs>4</Paragraphs>
  <ScaleCrop>false</ScaleCrop>
  <Company>Mark Oliphant College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10</cp:revision>
  <dcterms:created xsi:type="dcterms:W3CDTF">2015-10-17T00:33:00Z</dcterms:created>
  <dcterms:modified xsi:type="dcterms:W3CDTF">2016-03-05T23:56:00Z</dcterms:modified>
</cp:coreProperties>
</file>