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3152" w14:textId="77777777" w:rsidR="009E04D2" w:rsidRPr="00951B2F" w:rsidRDefault="009E04D2" w:rsidP="00951B2F">
      <w:pPr>
        <w:jc w:val="center"/>
        <w:rPr>
          <w:b/>
          <w:i/>
          <w:sz w:val="32"/>
          <w:lang w:val="en-US"/>
        </w:rPr>
      </w:pPr>
      <w:r w:rsidRPr="00951B2F">
        <w:rPr>
          <w:b/>
          <w:i/>
          <w:sz w:val="32"/>
          <w:lang w:val="en-US"/>
        </w:rPr>
        <w:t>Introduction to the Investigation – lesson recap</w:t>
      </w:r>
    </w:p>
    <w:p w14:paraId="5D77CE4F" w14:textId="77777777" w:rsidR="009E04D2" w:rsidRDefault="009E04D2">
      <w:pPr>
        <w:rPr>
          <w:lang w:val="en-US"/>
        </w:rPr>
      </w:pPr>
    </w:p>
    <w:p w14:paraId="58329D64" w14:textId="77777777" w:rsidR="00951B2F" w:rsidRDefault="00951B2F">
      <w:pPr>
        <w:rPr>
          <w:lang w:val="en-US"/>
        </w:rPr>
      </w:pPr>
    </w:p>
    <w:p w14:paraId="28CCE65D" w14:textId="77777777" w:rsidR="009E04D2" w:rsidRDefault="00951B2F">
      <w:pPr>
        <w:rPr>
          <w:b/>
          <w:lang w:val="en-US"/>
        </w:rPr>
      </w:pPr>
      <w:r>
        <w:rPr>
          <w:b/>
          <w:lang w:val="en-US"/>
        </w:rPr>
        <w:t>Negotiating your topic/question design</w:t>
      </w:r>
    </w:p>
    <w:p w14:paraId="57AE39E0" w14:textId="77777777" w:rsidR="00951B2F" w:rsidRPr="00951B2F" w:rsidRDefault="00951B2F">
      <w:pPr>
        <w:rPr>
          <w:b/>
          <w:lang w:val="en-US"/>
        </w:rPr>
      </w:pPr>
    </w:p>
    <w:p w14:paraId="51EF3A23" w14:textId="77777777" w:rsidR="009E04D2" w:rsidRPr="009E04D2" w:rsidRDefault="009E04D2" w:rsidP="00951B2F">
      <w:pPr>
        <w:pStyle w:val="ListParagraph"/>
        <w:numPr>
          <w:ilvl w:val="0"/>
          <w:numId w:val="1"/>
        </w:numPr>
        <w:spacing w:after="120"/>
        <w:ind w:left="714" w:hanging="357"/>
        <w:contextualSpacing w:val="0"/>
        <w:rPr>
          <w:lang w:val="en-US"/>
        </w:rPr>
      </w:pPr>
      <w:r>
        <w:rPr>
          <w:lang w:val="en-US"/>
        </w:rPr>
        <w:t>Current issue</w:t>
      </w:r>
    </w:p>
    <w:p w14:paraId="4EFC4A1D" w14:textId="77777777" w:rsidR="00E94771" w:rsidRDefault="00E94771" w:rsidP="00E94771">
      <w:pPr>
        <w:pStyle w:val="ListParagraph"/>
        <w:numPr>
          <w:ilvl w:val="0"/>
          <w:numId w:val="1"/>
        </w:numPr>
        <w:spacing w:after="120"/>
        <w:ind w:left="714" w:hanging="357"/>
        <w:contextualSpacing w:val="0"/>
        <w:rPr>
          <w:lang w:val="en-US"/>
        </w:rPr>
      </w:pPr>
      <w:r>
        <w:rPr>
          <w:lang w:val="en-US"/>
        </w:rPr>
        <w:t>Controversy – in the news</w:t>
      </w:r>
    </w:p>
    <w:p w14:paraId="20B30630" w14:textId="77777777" w:rsidR="00E94771" w:rsidRDefault="00E94771" w:rsidP="00E94771">
      <w:pPr>
        <w:pStyle w:val="ListParagraph"/>
        <w:numPr>
          <w:ilvl w:val="0"/>
          <w:numId w:val="1"/>
        </w:numPr>
        <w:spacing w:after="120"/>
        <w:ind w:left="714" w:hanging="357"/>
        <w:contextualSpacing w:val="0"/>
        <w:rPr>
          <w:lang w:val="en-US"/>
        </w:rPr>
      </w:pPr>
      <w:r>
        <w:rPr>
          <w:lang w:val="en-US"/>
        </w:rPr>
        <w:t>Avoid “stale” issues</w:t>
      </w:r>
    </w:p>
    <w:p w14:paraId="619642E7" w14:textId="77777777" w:rsidR="009E04D2" w:rsidRDefault="009E04D2" w:rsidP="00951B2F">
      <w:pPr>
        <w:pStyle w:val="ListParagraph"/>
        <w:numPr>
          <w:ilvl w:val="0"/>
          <w:numId w:val="1"/>
        </w:numPr>
        <w:spacing w:after="120"/>
        <w:ind w:left="714" w:hanging="357"/>
        <w:contextualSpacing w:val="0"/>
        <w:rPr>
          <w:lang w:val="en-US"/>
        </w:rPr>
      </w:pPr>
      <w:r>
        <w:rPr>
          <w:lang w:val="en-US"/>
        </w:rPr>
        <w:t>Local issues work well</w:t>
      </w:r>
    </w:p>
    <w:p w14:paraId="577D3AD5" w14:textId="77777777" w:rsidR="009E04D2" w:rsidRDefault="009E04D2" w:rsidP="00951B2F">
      <w:pPr>
        <w:pStyle w:val="ListParagraph"/>
        <w:numPr>
          <w:ilvl w:val="0"/>
          <w:numId w:val="1"/>
        </w:numPr>
        <w:spacing w:after="120"/>
        <w:ind w:left="714" w:hanging="357"/>
        <w:contextualSpacing w:val="0"/>
        <w:rPr>
          <w:lang w:val="en-US"/>
        </w:rPr>
      </w:pPr>
      <w:r>
        <w:rPr>
          <w:lang w:val="en-US"/>
        </w:rPr>
        <w:t>If it’s a global issue, there must be an Australian angle</w:t>
      </w:r>
    </w:p>
    <w:p w14:paraId="09FD998E" w14:textId="77777777" w:rsidR="00951B2F" w:rsidRDefault="00951B2F" w:rsidP="00951B2F">
      <w:pPr>
        <w:pStyle w:val="ListParagraph"/>
        <w:numPr>
          <w:ilvl w:val="0"/>
          <w:numId w:val="1"/>
        </w:numPr>
        <w:spacing w:after="120"/>
        <w:ind w:left="714" w:hanging="357"/>
        <w:contextualSpacing w:val="0"/>
        <w:rPr>
          <w:lang w:val="en-US"/>
        </w:rPr>
      </w:pPr>
      <w:r>
        <w:rPr>
          <w:lang w:val="en-US"/>
        </w:rPr>
        <w:t>Area of interest from another subject OK – can’t write about same topic for more than one Investigation.  Must have social/cultural angle.</w:t>
      </w:r>
    </w:p>
    <w:p w14:paraId="60F8930F" w14:textId="77777777" w:rsidR="00951B2F" w:rsidRDefault="00951B2F" w:rsidP="00951B2F">
      <w:pPr>
        <w:pStyle w:val="ListParagraph"/>
        <w:numPr>
          <w:ilvl w:val="0"/>
          <w:numId w:val="1"/>
        </w:numPr>
        <w:spacing w:after="120"/>
        <w:ind w:left="714" w:hanging="357"/>
        <w:contextualSpacing w:val="0"/>
        <w:rPr>
          <w:lang w:val="en-US"/>
        </w:rPr>
      </w:pPr>
      <w:r>
        <w:rPr>
          <w:i/>
          <w:lang w:val="en-US"/>
        </w:rPr>
        <w:t xml:space="preserve">Issues in Society </w:t>
      </w:r>
      <w:r>
        <w:rPr>
          <w:lang w:val="en-US"/>
        </w:rPr>
        <w:t>books</w:t>
      </w:r>
    </w:p>
    <w:p w14:paraId="3B2E8250" w14:textId="77777777" w:rsidR="009E04D2" w:rsidRDefault="009E04D2" w:rsidP="00951B2F">
      <w:pPr>
        <w:pStyle w:val="ListParagraph"/>
        <w:numPr>
          <w:ilvl w:val="0"/>
          <w:numId w:val="1"/>
        </w:numPr>
        <w:spacing w:after="120"/>
        <w:ind w:left="714" w:hanging="357"/>
        <w:contextualSpacing w:val="0"/>
        <w:rPr>
          <w:lang w:val="en-US"/>
        </w:rPr>
      </w:pPr>
      <w:r>
        <w:rPr>
          <w:lang w:val="en-US"/>
        </w:rPr>
        <w:t>Primary and secondary sources</w:t>
      </w:r>
    </w:p>
    <w:p w14:paraId="024A0511" w14:textId="77777777" w:rsidR="00951B2F" w:rsidRDefault="00951B2F" w:rsidP="00951B2F">
      <w:pPr>
        <w:pStyle w:val="ListParagraph"/>
        <w:numPr>
          <w:ilvl w:val="0"/>
          <w:numId w:val="1"/>
        </w:numPr>
        <w:spacing w:after="120"/>
        <w:ind w:left="714" w:hanging="357"/>
        <w:contextualSpacing w:val="0"/>
        <w:rPr>
          <w:lang w:val="en-US"/>
        </w:rPr>
      </w:pPr>
      <w:r>
        <w:rPr>
          <w:lang w:val="en-US"/>
        </w:rPr>
        <w:t>Must have consistent in-text referencing – footnotes recommended</w:t>
      </w:r>
    </w:p>
    <w:p w14:paraId="6CB11405" w14:textId="77777777" w:rsidR="009E04D2" w:rsidRDefault="009E04D2" w:rsidP="00951B2F">
      <w:pPr>
        <w:pStyle w:val="ListParagraph"/>
        <w:numPr>
          <w:ilvl w:val="0"/>
          <w:numId w:val="1"/>
        </w:numPr>
        <w:spacing w:after="120"/>
        <w:ind w:left="714" w:hanging="357"/>
        <w:contextualSpacing w:val="0"/>
        <w:rPr>
          <w:lang w:val="en-US"/>
        </w:rPr>
      </w:pPr>
      <w:r w:rsidRPr="00951B2F">
        <w:rPr>
          <w:lang w:val="en-US"/>
        </w:rPr>
        <w:t>Recommended focus question starters:</w:t>
      </w:r>
      <w:r w:rsidR="00951B2F" w:rsidRPr="00951B2F">
        <w:rPr>
          <w:lang w:val="en-US"/>
        </w:rPr>
        <w:t xml:space="preserve">  </w:t>
      </w:r>
      <w:r w:rsidRPr="00951B2F">
        <w:rPr>
          <w:lang w:val="en-US"/>
        </w:rPr>
        <w:t>To what extent…?</w:t>
      </w:r>
      <w:r w:rsidR="00951B2F" w:rsidRPr="00951B2F">
        <w:rPr>
          <w:lang w:val="en-US"/>
        </w:rPr>
        <w:t xml:space="preserve">  </w:t>
      </w:r>
      <w:r w:rsidRPr="00951B2F">
        <w:rPr>
          <w:lang w:val="en-US"/>
        </w:rPr>
        <w:t>Should…?</w:t>
      </w:r>
    </w:p>
    <w:p w14:paraId="605A0285" w14:textId="4458DA69" w:rsidR="00951B2F" w:rsidRDefault="00951B2F" w:rsidP="00951B2F">
      <w:pPr>
        <w:pStyle w:val="ListParagraph"/>
        <w:numPr>
          <w:ilvl w:val="0"/>
          <w:numId w:val="1"/>
        </w:numPr>
        <w:spacing w:after="120"/>
        <w:ind w:left="714" w:hanging="357"/>
        <w:contextualSpacing w:val="0"/>
        <w:rPr>
          <w:lang w:val="en-US"/>
        </w:rPr>
      </w:pPr>
      <w:r>
        <w:rPr>
          <w:lang w:val="en-US"/>
        </w:rPr>
        <w:t>Read the Chief Assessor’s report</w:t>
      </w:r>
      <w:r w:rsidR="00D16206">
        <w:rPr>
          <w:lang w:val="en-US"/>
        </w:rPr>
        <w:t xml:space="preserve"> (PTO)</w:t>
      </w:r>
    </w:p>
    <w:p w14:paraId="781F9F13" w14:textId="77777777" w:rsidR="00951B2F" w:rsidRDefault="00951B2F" w:rsidP="00951B2F">
      <w:pPr>
        <w:rPr>
          <w:lang w:val="en-US"/>
        </w:rPr>
      </w:pPr>
    </w:p>
    <w:p w14:paraId="70269848" w14:textId="77777777" w:rsidR="00951B2F" w:rsidRDefault="00951B2F" w:rsidP="00951B2F">
      <w:pPr>
        <w:rPr>
          <w:lang w:val="en-US"/>
        </w:rPr>
      </w:pPr>
    </w:p>
    <w:p w14:paraId="13ACF014" w14:textId="77777777" w:rsidR="00951B2F" w:rsidRPr="00951B2F" w:rsidRDefault="00951B2F" w:rsidP="00951B2F">
      <w:pPr>
        <w:jc w:val="center"/>
        <w:rPr>
          <w:b/>
          <w:lang w:val="en-US"/>
        </w:rPr>
      </w:pPr>
      <w:r>
        <w:rPr>
          <w:b/>
          <w:lang w:val="en-US"/>
        </w:rPr>
        <w:t>Break</w:t>
      </w:r>
      <w:r w:rsidRPr="00951B2F">
        <w:rPr>
          <w:b/>
          <w:lang w:val="en-US"/>
        </w:rPr>
        <w:t xml:space="preserve"> it down:</w:t>
      </w:r>
    </w:p>
    <w:p w14:paraId="6C82F4B9" w14:textId="77777777" w:rsidR="00951B2F" w:rsidRDefault="00951B2F" w:rsidP="00951B2F">
      <w:pPr>
        <w:rPr>
          <w:lang w:val="en-US"/>
        </w:rPr>
      </w:pPr>
    </w:p>
    <w:p w14:paraId="76F345A7" w14:textId="77777777" w:rsidR="00951B2F" w:rsidRDefault="00951B2F" w:rsidP="00951B2F">
      <w:pPr>
        <w:jc w:val="center"/>
        <w:rPr>
          <w:lang w:val="en-US"/>
        </w:rPr>
      </w:pPr>
      <w:r>
        <w:rPr>
          <w:lang w:val="en-US"/>
        </w:rPr>
        <w:t>Title of Report = Focus Question</w:t>
      </w:r>
    </w:p>
    <w:p w14:paraId="6DC41FF6" w14:textId="77777777" w:rsidR="00951B2F" w:rsidRDefault="00951B2F" w:rsidP="00951B2F">
      <w:pPr>
        <w:jc w:val="center"/>
        <w:rPr>
          <w:lang w:val="en-US"/>
        </w:rPr>
      </w:pPr>
    </w:p>
    <w:p w14:paraId="180B09CB" w14:textId="77777777" w:rsidR="00951B2F" w:rsidRDefault="00951B2F" w:rsidP="00951B2F">
      <w:pPr>
        <w:jc w:val="center"/>
        <w:rPr>
          <w:lang w:val="en-US"/>
        </w:rPr>
      </w:pPr>
      <w:r>
        <w:rPr>
          <w:lang w:val="en-US"/>
        </w:rPr>
        <w:t>2000 words max.  No less than 1,800.</w:t>
      </w:r>
    </w:p>
    <w:p w14:paraId="7A837A19" w14:textId="77777777" w:rsidR="00951B2F" w:rsidRDefault="00951B2F" w:rsidP="00951B2F">
      <w:pPr>
        <w:jc w:val="center"/>
        <w:rPr>
          <w:lang w:val="en-US"/>
        </w:rPr>
      </w:pPr>
    </w:p>
    <w:p w14:paraId="20F00A9E" w14:textId="77777777" w:rsidR="00951B2F" w:rsidRDefault="00951B2F" w:rsidP="00951B2F">
      <w:pPr>
        <w:jc w:val="center"/>
        <w:rPr>
          <w:lang w:val="en-US"/>
        </w:rPr>
      </w:pPr>
    </w:p>
    <w:p w14:paraId="33D41ADA" w14:textId="77777777" w:rsidR="00951B2F" w:rsidRDefault="00951B2F" w:rsidP="00951B2F">
      <w:pPr>
        <w:tabs>
          <w:tab w:val="left" w:pos="2268"/>
          <w:tab w:val="left" w:pos="3544"/>
          <w:tab w:val="left" w:pos="6804"/>
          <w:tab w:val="left" w:pos="7797"/>
        </w:tabs>
        <w:rPr>
          <w:lang w:val="en-US"/>
        </w:rPr>
      </w:pPr>
      <w:r>
        <w:rPr>
          <w:lang w:val="en-US"/>
        </w:rPr>
        <w:t>Introduction</w:t>
      </w:r>
      <w:r>
        <w:rPr>
          <w:lang w:val="en-US"/>
        </w:rPr>
        <w:tab/>
        <w:t>10%</w:t>
      </w:r>
      <w:r>
        <w:rPr>
          <w:lang w:val="en-US"/>
        </w:rPr>
        <w:tab/>
        <w:t>200 words</w:t>
      </w:r>
      <w:r>
        <w:rPr>
          <w:lang w:val="en-US"/>
        </w:rPr>
        <w:tab/>
        <w:t>Checkpoint 1</w:t>
      </w:r>
    </w:p>
    <w:p w14:paraId="6B16F3A9" w14:textId="77777777" w:rsidR="00951B2F" w:rsidRDefault="00951B2F" w:rsidP="00951B2F">
      <w:pPr>
        <w:tabs>
          <w:tab w:val="left" w:pos="2268"/>
          <w:tab w:val="left" w:pos="3544"/>
          <w:tab w:val="left" w:pos="6804"/>
          <w:tab w:val="left" w:pos="7797"/>
        </w:tabs>
        <w:rPr>
          <w:lang w:val="en-US"/>
        </w:rPr>
      </w:pPr>
    </w:p>
    <w:p w14:paraId="6A8E8BC2" w14:textId="77777777" w:rsidR="00951B2F" w:rsidRDefault="00951B2F" w:rsidP="00951B2F">
      <w:pPr>
        <w:tabs>
          <w:tab w:val="left" w:pos="2268"/>
          <w:tab w:val="left" w:pos="3544"/>
          <w:tab w:val="left" w:pos="6804"/>
          <w:tab w:val="left" w:pos="7797"/>
        </w:tabs>
        <w:rPr>
          <w:lang w:val="en-US"/>
        </w:rPr>
      </w:pPr>
    </w:p>
    <w:p w14:paraId="79948AEF" w14:textId="77777777" w:rsidR="00951B2F" w:rsidRDefault="00951B2F" w:rsidP="00951B2F">
      <w:pPr>
        <w:tabs>
          <w:tab w:val="left" w:pos="2268"/>
          <w:tab w:val="left" w:pos="3544"/>
          <w:tab w:val="left" w:pos="6804"/>
          <w:tab w:val="left" w:pos="7797"/>
        </w:tabs>
        <w:rPr>
          <w:lang w:val="en-US"/>
        </w:rPr>
      </w:pPr>
      <w:r>
        <w:rPr>
          <w:lang w:val="en-US"/>
        </w:rPr>
        <w:t>Body</w:t>
      </w:r>
      <w:r>
        <w:rPr>
          <w:lang w:val="en-US"/>
        </w:rPr>
        <w:tab/>
        <w:t>80%</w:t>
      </w:r>
      <w:r>
        <w:rPr>
          <w:lang w:val="en-US"/>
        </w:rPr>
        <w:tab/>
        <w:t>1600 words</w:t>
      </w:r>
    </w:p>
    <w:p w14:paraId="52A2DD85" w14:textId="77777777" w:rsidR="00951B2F" w:rsidRDefault="00951B2F" w:rsidP="00951B2F">
      <w:pPr>
        <w:tabs>
          <w:tab w:val="left" w:pos="2268"/>
          <w:tab w:val="left" w:pos="3544"/>
          <w:tab w:val="left" w:pos="6804"/>
          <w:tab w:val="left" w:pos="7797"/>
        </w:tabs>
        <w:rPr>
          <w:lang w:val="en-US"/>
        </w:rPr>
      </w:pPr>
    </w:p>
    <w:p w14:paraId="4D192A55" w14:textId="77777777" w:rsidR="00951B2F" w:rsidRDefault="00951B2F" w:rsidP="00951B2F">
      <w:pPr>
        <w:tabs>
          <w:tab w:val="left" w:pos="2268"/>
          <w:tab w:val="left" w:pos="3544"/>
          <w:tab w:val="left" w:pos="6804"/>
          <w:tab w:val="left" w:pos="7797"/>
        </w:tabs>
        <w:ind w:left="720"/>
        <w:rPr>
          <w:lang w:val="en-US"/>
        </w:rPr>
      </w:pPr>
      <w:r>
        <w:rPr>
          <w:lang w:val="en-US"/>
        </w:rPr>
        <w:t>Use guiding questions as sub-headings</w:t>
      </w:r>
    </w:p>
    <w:p w14:paraId="5979D1C0" w14:textId="77777777" w:rsidR="00951B2F" w:rsidRDefault="00951B2F" w:rsidP="00951B2F">
      <w:pPr>
        <w:tabs>
          <w:tab w:val="left" w:pos="2268"/>
          <w:tab w:val="left" w:pos="3544"/>
          <w:tab w:val="left" w:pos="6804"/>
          <w:tab w:val="left" w:pos="7797"/>
        </w:tabs>
        <w:ind w:left="720"/>
        <w:rPr>
          <w:lang w:val="en-US"/>
        </w:rPr>
      </w:pPr>
    </w:p>
    <w:p w14:paraId="3170888B" w14:textId="77777777" w:rsidR="00951B2F" w:rsidRDefault="00951B2F" w:rsidP="00951B2F">
      <w:pPr>
        <w:tabs>
          <w:tab w:val="left" w:pos="2268"/>
          <w:tab w:val="left" w:pos="3544"/>
          <w:tab w:val="left" w:pos="6804"/>
          <w:tab w:val="left" w:pos="7797"/>
        </w:tabs>
        <w:ind w:left="720"/>
        <w:rPr>
          <w:lang w:val="en-US"/>
        </w:rPr>
      </w:pPr>
      <w:r>
        <w:rPr>
          <w:lang w:val="en-US"/>
        </w:rPr>
        <w:t>Guiding question 1</w:t>
      </w:r>
      <w:r>
        <w:rPr>
          <w:lang w:val="en-US"/>
        </w:rPr>
        <w:tab/>
        <w:t>400 words (2 paragraphs)</w:t>
      </w:r>
      <w:r>
        <w:rPr>
          <w:lang w:val="en-US"/>
        </w:rPr>
        <w:tab/>
        <w:t>Checkpoint 2</w:t>
      </w:r>
    </w:p>
    <w:p w14:paraId="45331583" w14:textId="77777777" w:rsidR="00951B2F" w:rsidRDefault="00951B2F" w:rsidP="00951B2F">
      <w:pPr>
        <w:tabs>
          <w:tab w:val="left" w:pos="2268"/>
          <w:tab w:val="left" w:pos="3544"/>
          <w:tab w:val="left" w:pos="6804"/>
          <w:tab w:val="left" w:pos="7797"/>
        </w:tabs>
        <w:ind w:left="720"/>
        <w:rPr>
          <w:lang w:val="en-US"/>
        </w:rPr>
      </w:pPr>
      <w:r>
        <w:rPr>
          <w:lang w:val="en-US"/>
        </w:rPr>
        <w:t>Guiding question 2</w:t>
      </w:r>
      <w:r>
        <w:rPr>
          <w:lang w:val="en-US"/>
        </w:rPr>
        <w:tab/>
        <w:t xml:space="preserve">400 words </w:t>
      </w:r>
      <w:r>
        <w:rPr>
          <w:lang w:val="en-US"/>
        </w:rPr>
        <w:t>(2 paragraphs)</w:t>
      </w:r>
    </w:p>
    <w:p w14:paraId="53CD1456" w14:textId="77777777" w:rsidR="00951B2F" w:rsidRDefault="00951B2F" w:rsidP="00951B2F">
      <w:pPr>
        <w:tabs>
          <w:tab w:val="left" w:pos="2268"/>
          <w:tab w:val="left" w:pos="3544"/>
          <w:tab w:val="left" w:pos="6804"/>
          <w:tab w:val="left" w:pos="7797"/>
        </w:tabs>
        <w:ind w:left="720"/>
        <w:rPr>
          <w:lang w:val="en-US"/>
        </w:rPr>
      </w:pPr>
      <w:r>
        <w:rPr>
          <w:lang w:val="en-US"/>
        </w:rPr>
        <w:t>Guiding question 3</w:t>
      </w:r>
      <w:r>
        <w:rPr>
          <w:lang w:val="en-US"/>
        </w:rPr>
        <w:tab/>
        <w:t xml:space="preserve">400 words </w:t>
      </w:r>
      <w:r>
        <w:rPr>
          <w:lang w:val="en-US"/>
        </w:rPr>
        <w:t>(2 paragraphs)</w:t>
      </w:r>
      <w:r>
        <w:rPr>
          <w:lang w:val="en-US"/>
        </w:rPr>
        <w:tab/>
        <w:t>Checkpoint 3</w:t>
      </w:r>
    </w:p>
    <w:p w14:paraId="7D920799" w14:textId="77777777" w:rsidR="00951B2F" w:rsidRDefault="00951B2F" w:rsidP="00951B2F">
      <w:pPr>
        <w:tabs>
          <w:tab w:val="left" w:pos="2268"/>
          <w:tab w:val="left" w:pos="3544"/>
          <w:tab w:val="left" w:pos="6804"/>
          <w:tab w:val="left" w:pos="7797"/>
        </w:tabs>
        <w:ind w:left="720"/>
        <w:rPr>
          <w:lang w:val="en-US"/>
        </w:rPr>
      </w:pPr>
      <w:r>
        <w:rPr>
          <w:lang w:val="en-US"/>
        </w:rPr>
        <w:t>Guiding question 4</w:t>
      </w:r>
      <w:r>
        <w:rPr>
          <w:lang w:val="en-US"/>
        </w:rPr>
        <w:tab/>
        <w:t xml:space="preserve">400 words </w:t>
      </w:r>
      <w:r>
        <w:rPr>
          <w:lang w:val="en-US"/>
        </w:rPr>
        <w:t>(2 paragraphs)</w:t>
      </w:r>
      <w:r>
        <w:rPr>
          <w:lang w:val="en-US"/>
        </w:rPr>
        <w:tab/>
      </w:r>
    </w:p>
    <w:p w14:paraId="663A690C" w14:textId="77777777" w:rsidR="00951B2F" w:rsidRDefault="00951B2F" w:rsidP="00951B2F">
      <w:pPr>
        <w:tabs>
          <w:tab w:val="left" w:pos="2268"/>
          <w:tab w:val="left" w:pos="3544"/>
          <w:tab w:val="left" w:pos="6804"/>
          <w:tab w:val="left" w:pos="7797"/>
        </w:tabs>
        <w:rPr>
          <w:lang w:val="en-US"/>
        </w:rPr>
      </w:pPr>
    </w:p>
    <w:p w14:paraId="69DCE3EC" w14:textId="77777777" w:rsidR="00951B2F" w:rsidRDefault="00951B2F" w:rsidP="00951B2F">
      <w:pPr>
        <w:tabs>
          <w:tab w:val="left" w:pos="2268"/>
          <w:tab w:val="left" w:pos="3544"/>
          <w:tab w:val="left" w:pos="6804"/>
          <w:tab w:val="left" w:pos="7797"/>
        </w:tabs>
        <w:rPr>
          <w:lang w:val="en-US"/>
        </w:rPr>
      </w:pPr>
    </w:p>
    <w:p w14:paraId="5A20CA85" w14:textId="77777777" w:rsidR="00951B2F" w:rsidRDefault="00951B2F" w:rsidP="00951B2F">
      <w:pPr>
        <w:tabs>
          <w:tab w:val="left" w:pos="2268"/>
          <w:tab w:val="left" w:pos="3544"/>
          <w:tab w:val="left" w:pos="6804"/>
          <w:tab w:val="left" w:pos="7797"/>
        </w:tabs>
        <w:rPr>
          <w:lang w:val="en-US"/>
        </w:rPr>
      </w:pPr>
      <w:r>
        <w:rPr>
          <w:lang w:val="en-US"/>
        </w:rPr>
        <w:t>Conclusion</w:t>
      </w:r>
      <w:r>
        <w:rPr>
          <w:lang w:val="en-US"/>
        </w:rPr>
        <w:tab/>
        <w:t>10%</w:t>
      </w:r>
      <w:r>
        <w:rPr>
          <w:lang w:val="en-US"/>
        </w:rPr>
        <w:tab/>
        <w:t>200 words</w:t>
      </w:r>
      <w:r>
        <w:rPr>
          <w:lang w:val="en-US"/>
        </w:rPr>
        <w:tab/>
      </w:r>
      <w:r>
        <w:rPr>
          <w:lang w:val="en-US"/>
        </w:rPr>
        <w:t>Checkpoint 4</w:t>
      </w:r>
    </w:p>
    <w:p w14:paraId="37063ED6" w14:textId="77777777" w:rsidR="00951B2F" w:rsidRDefault="00951B2F" w:rsidP="00951B2F">
      <w:pPr>
        <w:tabs>
          <w:tab w:val="left" w:pos="2268"/>
          <w:tab w:val="left" w:pos="3544"/>
          <w:tab w:val="left" w:pos="6804"/>
          <w:tab w:val="left" w:pos="7797"/>
        </w:tabs>
        <w:rPr>
          <w:lang w:val="en-US"/>
        </w:rPr>
      </w:pPr>
    </w:p>
    <w:p w14:paraId="05A56E83" w14:textId="77777777" w:rsidR="00951B2F" w:rsidRDefault="00951B2F" w:rsidP="00951B2F">
      <w:pPr>
        <w:tabs>
          <w:tab w:val="left" w:pos="2268"/>
          <w:tab w:val="left" w:pos="3544"/>
          <w:tab w:val="left" w:pos="6804"/>
          <w:tab w:val="left" w:pos="7797"/>
        </w:tabs>
        <w:rPr>
          <w:lang w:val="en-US"/>
        </w:rPr>
      </w:pPr>
    </w:p>
    <w:p w14:paraId="368D581B" w14:textId="77777777" w:rsidR="00951B2F" w:rsidRDefault="00951B2F" w:rsidP="00951B2F">
      <w:pPr>
        <w:tabs>
          <w:tab w:val="left" w:pos="2268"/>
          <w:tab w:val="left" w:pos="3544"/>
          <w:tab w:val="left" w:pos="6804"/>
          <w:tab w:val="left" w:pos="7797"/>
        </w:tabs>
        <w:rPr>
          <w:lang w:val="en-US"/>
        </w:rPr>
      </w:pPr>
      <w:r>
        <w:rPr>
          <w:lang w:val="en-US"/>
        </w:rPr>
        <w:t>Bibliography</w:t>
      </w:r>
      <w:r>
        <w:rPr>
          <w:lang w:val="en-US"/>
        </w:rPr>
        <w:tab/>
      </w:r>
      <w:r>
        <w:rPr>
          <w:lang w:val="en-US"/>
        </w:rPr>
        <w:tab/>
        <w:t>Not included in word count</w:t>
      </w:r>
    </w:p>
    <w:p w14:paraId="55929131" w14:textId="7543D45C" w:rsidR="00D16206" w:rsidRDefault="00D16206" w:rsidP="00E94771">
      <w:pPr>
        <w:pStyle w:val="BodyText1"/>
        <w:spacing w:before="0" w:after="0"/>
        <w:rPr>
          <w:b/>
        </w:rPr>
      </w:pPr>
      <w:r w:rsidRPr="00D16206">
        <w:rPr>
          <w:b/>
        </w:rPr>
        <w:lastRenderedPageBreak/>
        <w:t>EXTRACT FROM CHIEF ASSESSOR’S REPORT</w:t>
      </w:r>
    </w:p>
    <w:p w14:paraId="0BB533F4" w14:textId="77777777" w:rsidR="00E94771" w:rsidRPr="00D16206" w:rsidRDefault="00E94771" w:rsidP="00E94771">
      <w:pPr>
        <w:pStyle w:val="BodyText1"/>
        <w:spacing w:before="0" w:after="0"/>
        <w:rPr>
          <w:b/>
        </w:rPr>
      </w:pPr>
    </w:p>
    <w:p w14:paraId="1B11A41A" w14:textId="77777777" w:rsidR="00D16206" w:rsidRDefault="00D16206" w:rsidP="00E94771">
      <w:pPr>
        <w:pStyle w:val="BodyText1"/>
        <w:spacing w:before="0" w:after="0"/>
      </w:pPr>
      <w:r w:rsidRPr="00025B3C">
        <w:t>The overall standard of investigations in 2016 was very good, with students clearly enjoying the opportunity to research a wide</w:t>
      </w:r>
      <w:r>
        <w:t>-</w:t>
      </w:r>
      <w:r w:rsidRPr="00025B3C">
        <w:t>ranging variety of contemporary social issues.</w:t>
      </w:r>
    </w:p>
    <w:p w14:paraId="4196C473" w14:textId="77777777" w:rsidR="00E94771" w:rsidRDefault="00E94771" w:rsidP="00E94771">
      <w:pPr>
        <w:pStyle w:val="BodyText1"/>
        <w:spacing w:before="0" w:after="0"/>
      </w:pPr>
    </w:p>
    <w:p w14:paraId="0ED13504" w14:textId="77777777" w:rsidR="00D16206" w:rsidRDefault="00D16206" w:rsidP="00E94771">
      <w:pPr>
        <w:pStyle w:val="dotpoints"/>
        <w:numPr>
          <w:ilvl w:val="0"/>
          <w:numId w:val="0"/>
        </w:numPr>
        <w:tabs>
          <w:tab w:val="left" w:pos="720"/>
        </w:tabs>
        <w:ind w:left="360" w:hanging="360"/>
        <w:rPr>
          <w:rFonts w:ascii="Arial Narrow" w:hAnsi="Arial Narrow"/>
          <w:b/>
          <w:bCs/>
        </w:rPr>
      </w:pPr>
      <w:r w:rsidRPr="00140DD1">
        <w:rPr>
          <w:rFonts w:ascii="Arial Narrow" w:hAnsi="Arial Narrow"/>
          <w:b/>
          <w:bCs/>
        </w:rPr>
        <w:t>The more successful responses</w:t>
      </w:r>
    </w:p>
    <w:p w14:paraId="0AEB9D71" w14:textId="77777777" w:rsidR="00D16206" w:rsidRDefault="00D16206" w:rsidP="00E94771">
      <w:pPr>
        <w:pStyle w:val="dotpoints"/>
        <w:tabs>
          <w:tab w:val="left" w:pos="426"/>
        </w:tabs>
        <w:ind w:left="426" w:hanging="284"/>
      </w:pPr>
      <w:r>
        <w:t>focused on current and controversial social issues, and topics that were clearly defined and recently in public debate, such as:</w:t>
      </w:r>
    </w:p>
    <w:p w14:paraId="0C03BA5E" w14:textId="77777777" w:rsidR="00D16206" w:rsidRDefault="00D16206" w:rsidP="00E94771">
      <w:pPr>
        <w:pStyle w:val="dotpoints"/>
        <w:numPr>
          <w:ilvl w:val="0"/>
          <w:numId w:val="3"/>
        </w:numPr>
        <w:ind w:left="851" w:hanging="284"/>
      </w:pPr>
      <w:r>
        <w:t>social media and its impact on academic performance, social relationships, body shaming, etc.</w:t>
      </w:r>
    </w:p>
    <w:p w14:paraId="0611521D" w14:textId="77777777" w:rsidR="00D16206" w:rsidRDefault="00D16206" w:rsidP="00E94771">
      <w:pPr>
        <w:pStyle w:val="dotpoints"/>
        <w:numPr>
          <w:ilvl w:val="0"/>
          <w:numId w:val="3"/>
        </w:numPr>
        <w:ind w:left="851" w:hanging="284"/>
      </w:pPr>
      <w:r>
        <w:t>illicit drug use, especially the so-called ice epidemic</w:t>
      </w:r>
    </w:p>
    <w:p w14:paraId="6187CB38" w14:textId="77777777" w:rsidR="00D16206" w:rsidRDefault="00D16206" w:rsidP="00E94771">
      <w:pPr>
        <w:pStyle w:val="dotpoints"/>
        <w:numPr>
          <w:ilvl w:val="0"/>
          <w:numId w:val="3"/>
        </w:numPr>
        <w:ind w:left="851" w:hanging="284"/>
      </w:pPr>
      <w:r>
        <w:t>the legalisation of medical marijuana</w:t>
      </w:r>
    </w:p>
    <w:p w14:paraId="318C1563" w14:textId="77777777" w:rsidR="00D16206" w:rsidRDefault="00D16206" w:rsidP="00E94771">
      <w:pPr>
        <w:pStyle w:val="dotpoints"/>
        <w:numPr>
          <w:ilvl w:val="0"/>
          <w:numId w:val="3"/>
        </w:numPr>
        <w:ind w:left="851" w:hanging="284"/>
      </w:pPr>
      <w:r>
        <w:t>depression and anxiety</w:t>
      </w:r>
    </w:p>
    <w:p w14:paraId="661D3BF9" w14:textId="77777777" w:rsidR="00D16206" w:rsidRDefault="00D16206" w:rsidP="00E94771">
      <w:pPr>
        <w:pStyle w:val="dotpoints"/>
        <w:numPr>
          <w:ilvl w:val="0"/>
          <w:numId w:val="3"/>
        </w:numPr>
        <w:ind w:left="851" w:hanging="284"/>
      </w:pPr>
      <w:r>
        <w:t>domestic violence</w:t>
      </w:r>
    </w:p>
    <w:p w14:paraId="0A92A477" w14:textId="77777777" w:rsidR="00D16206" w:rsidRDefault="00D16206" w:rsidP="00E94771">
      <w:pPr>
        <w:pStyle w:val="dotpoints"/>
        <w:numPr>
          <w:ilvl w:val="0"/>
          <w:numId w:val="3"/>
        </w:numPr>
        <w:ind w:left="851" w:hanging="284"/>
      </w:pPr>
      <w:r>
        <w:t>multiculturalism or migration issues</w:t>
      </w:r>
    </w:p>
    <w:p w14:paraId="36BC1703" w14:textId="77777777" w:rsidR="00D16206" w:rsidRDefault="00D16206" w:rsidP="00E94771">
      <w:pPr>
        <w:pStyle w:val="dotpoints"/>
        <w:numPr>
          <w:ilvl w:val="0"/>
          <w:numId w:val="3"/>
        </w:numPr>
        <w:ind w:left="851" w:hanging="284"/>
      </w:pPr>
      <w:r>
        <w:t>gay marriage</w:t>
      </w:r>
    </w:p>
    <w:p w14:paraId="68CBA741" w14:textId="77777777" w:rsidR="00D16206" w:rsidRDefault="00D16206" w:rsidP="00E94771">
      <w:pPr>
        <w:pStyle w:val="dotpoints"/>
        <w:numPr>
          <w:ilvl w:val="0"/>
          <w:numId w:val="3"/>
        </w:numPr>
        <w:ind w:left="851" w:hanging="284"/>
      </w:pPr>
      <w:r>
        <w:t>online gambling and video games</w:t>
      </w:r>
    </w:p>
    <w:p w14:paraId="67DC484B" w14:textId="77777777" w:rsidR="00D16206" w:rsidRDefault="00D16206" w:rsidP="00E94771">
      <w:pPr>
        <w:pStyle w:val="dotpoints"/>
        <w:tabs>
          <w:tab w:val="left" w:pos="426"/>
        </w:tabs>
        <w:ind w:left="425" w:hanging="283"/>
      </w:pPr>
      <w:r>
        <w:t>analysed and evaluated evidence from a range of sources and perspectives</w:t>
      </w:r>
      <w:r w:rsidRPr="001E5702">
        <w:t xml:space="preserve"> </w:t>
      </w:r>
    </w:p>
    <w:p w14:paraId="08CE63BB" w14:textId="77777777" w:rsidR="00D16206" w:rsidRDefault="00D16206" w:rsidP="00E94771">
      <w:pPr>
        <w:pStyle w:val="dotpoints"/>
        <w:tabs>
          <w:tab w:val="left" w:pos="426"/>
        </w:tabs>
        <w:ind w:left="425" w:hanging="283"/>
      </w:pPr>
      <w:r>
        <w:t>followed the structure suggested in the course outl</w:t>
      </w:r>
      <w:bookmarkStart w:id="0" w:name="_GoBack"/>
      <w:bookmarkEnd w:id="0"/>
      <w:r>
        <w:t>ine, choosing a clearly worded guiding question or hypothesis and presenting their investigation as a critical analysis in answer to three (or four, at most) focus questions</w:t>
      </w:r>
    </w:p>
    <w:p w14:paraId="70D4A16C" w14:textId="77777777" w:rsidR="00D16206" w:rsidRDefault="00D16206" w:rsidP="00E94771">
      <w:pPr>
        <w:pStyle w:val="dotpoints"/>
        <w:tabs>
          <w:tab w:val="left" w:pos="426"/>
        </w:tabs>
        <w:ind w:left="426" w:hanging="283"/>
      </w:pPr>
      <w:r>
        <w:t>used expert primary sources and synthesised information from both primary and secondary sources</w:t>
      </w:r>
    </w:p>
    <w:p w14:paraId="284197AF" w14:textId="77777777" w:rsidR="00D16206" w:rsidRDefault="00D16206" w:rsidP="00E94771">
      <w:pPr>
        <w:pStyle w:val="dotpoints"/>
        <w:tabs>
          <w:tab w:val="left" w:pos="426"/>
        </w:tabs>
        <w:ind w:left="426" w:hanging="283"/>
      </w:pPr>
      <w:r>
        <w:t>incorporated survey results into the body of their text, rather than as an appendix</w:t>
      </w:r>
    </w:p>
    <w:p w14:paraId="7764DA54" w14:textId="77777777" w:rsidR="00D16206" w:rsidRDefault="00D16206" w:rsidP="00E94771">
      <w:pPr>
        <w:pStyle w:val="dotpoints"/>
        <w:tabs>
          <w:tab w:val="left" w:pos="426"/>
        </w:tabs>
        <w:ind w:left="426" w:hanging="283"/>
      </w:pPr>
      <w:r>
        <w:t>found additional ways to present evidence, such as photographs, graphs, flow charts, etc., and included these as part of the analysis, not as mere illustration</w:t>
      </w:r>
    </w:p>
    <w:p w14:paraId="7318CCD6" w14:textId="77777777" w:rsidR="00D16206" w:rsidRDefault="00D16206" w:rsidP="00E94771">
      <w:pPr>
        <w:pStyle w:val="dotpoints"/>
        <w:tabs>
          <w:tab w:val="left" w:pos="426"/>
        </w:tabs>
        <w:ind w:left="426" w:hanging="283"/>
      </w:pPr>
      <w:r>
        <w:t>showed a clear understanding of social change and both its causes and implications, and analysis of the connection and interdependence of societies and cultures</w:t>
      </w:r>
    </w:p>
    <w:p w14:paraId="1977258E" w14:textId="77777777" w:rsidR="00D16206" w:rsidRDefault="00D16206" w:rsidP="00E94771">
      <w:pPr>
        <w:pStyle w:val="dotpoints"/>
        <w:tabs>
          <w:tab w:val="left" w:pos="426"/>
        </w:tabs>
        <w:ind w:left="426" w:hanging="283"/>
      </w:pPr>
      <w:r>
        <w:t>a</w:t>
      </w:r>
      <w:r w:rsidRPr="00594287">
        <w:t xml:space="preserve">ddressed bias in sources and limitations of the research </w:t>
      </w:r>
    </w:p>
    <w:p w14:paraId="0AE87D26" w14:textId="77777777" w:rsidR="00D16206" w:rsidRDefault="00D16206" w:rsidP="00E94771">
      <w:pPr>
        <w:pStyle w:val="dotpoints"/>
        <w:tabs>
          <w:tab w:val="left" w:pos="426"/>
        </w:tabs>
        <w:ind w:left="426" w:hanging="283"/>
      </w:pPr>
      <w:r>
        <w:t>w</w:t>
      </w:r>
      <w:r w:rsidRPr="00B908E8">
        <w:t>ere carefully drafted and edited to ensure the effective communication of ideas, knowledge, analysis, and conclusions</w:t>
      </w:r>
    </w:p>
    <w:p w14:paraId="1415D600" w14:textId="77777777" w:rsidR="00D16206" w:rsidRDefault="00D16206" w:rsidP="00E94771">
      <w:pPr>
        <w:pStyle w:val="dotpoints"/>
        <w:tabs>
          <w:tab w:val="left" w:pos="426"/>
        </w:tabs>
        <w:ind w:left="426" w:hanging="283"/>
      </w:pPr>
      <w:r>
        <w:t>used a consistent referencing system and attached a bibliography or reference list.</w:t>
      </w:r>
    </w:p>
    <w:p w14:paraId="24BF8482" w14:textId="77777777" w:rsidR="00D16206" w:rsidRDefault="00D16206" w:rsidP="00E94771">
      <w:pPr>
        <w:pStyle w:val="dotpoints"/>
        <w:numPr>
          <w:ilvl w:val="0"/>
          <w:numId w:val="0"/>
        </w:numPr>
        <w:tabs>
          <w:tab w:val="left" w:pos="426"/>
        </w:tabs>
        <w:ind w:left="426" w:hanging="426"/>
      </w:pPr>
    </w:p>
    <w:p w14:paraId="624B4624" w14:textId="77777777" w:rsidR="00D16206" w:rsidRDefault="00D16206" w:rsidP="00E94771">
      <w:pPr>
        <w:pStyle w:val="dotpoints"/>
        <w:numPr>
          <w:ilvl w:val="0"/>
          <w:numId w:val="0"/>
        </w:numPr>
        <w:tabs>
          <w:tab w:val="left" w:pos="720"/>
        </w:tabs>
        <w:ind w:left="360" w:hanging="360"/>
        <w:rPr>
          <w:rFonts w:ascii="Arial Narrow" w:hAnsi="Arial Narrow"/>
          <w:b/>
          <w:bCs/>
        </w:rPr>
      </w:pPr>
      <w:r w:rsidRPr="00140DD1">
        <w:rPr>
          <w:rFonts w:ascii="Arial Narrow" w:hAnsi="Arial Narrow"/>
          <w:b/>
          <w:bCs/>
        </w:rPr>
        <w:t>The less successful responses</w:t>
      </w:r>
    </w:p>
    <w:p w14:paraId="7CCEC7E3" w14:textId="77777777" w:rsidR="00D16206" w:rsidRDefault="00D16206" w:rsidP="00E94771">
      <w:pPr>
        <w:pStyle w:val="dotpoints"/>
        <w:tabs>
          <w:tab w:val="left" w:pos="426"/>
        </w:tabs>
        <w:ind w:left="426" w:hanging="284"/>
      </w:pPr>
      <w:r>
        <w:t>did not adhere to the specified word-limit of 2000 words</w:t>
      </w:r>
    </w:p>
    <w:p w14:paraId="23D7567D" w14:textId="77777777" w:rsidR="00D16206" w:rsidRDefault="00D16206" w:rsidP="00E94771">
      <w:pPr>
        <w:pStyle w:val="dotpoints"/>
        <w:tabs>
          <w:tab w:val="left" w:pos="426"/>
        </w:tabs>
        <w:ind w:left="426" w:hanging="284"/>
      </w:pPr>
      <w:r>
        <w:t>relied on a teacher-generated formula</w:t>
      </w:r>
    </w:p>
    <w:p w14:paraId="171DB92D" w14:textId="77777777" w:rsidR="00D16206" w:rsidRDefault="00D16206" w:rsidP="00E94771">
      <w:pPr>
        <w:pStyle w:val="dotpoints"/>
        <w:tabs>
          <w:tab w:val="left" w:pos="426"/>
        </w:tabs>
        <w:ind w:left="426" w:hanging="284"/>
      </w:pPr>
      <w:r>
        <w:t>featured ‘closed’ focus questions which elicited definitions rather than leading to analysis</w:t>
      </w:r>
    </w:p>
    <w:p w14:paraId="6A55BCED" w14:textId="77777777" w:rsidR="00D16206" w:rsidRDefault="00D16206" w:rsidP="00E94771">
      <w:pPr>
        <w:pStyle w:val="dotpoints"/>
        <w:tabs>
          <w:tab w:val="left" w:pos="426"/>
        </w:tabs>
        <w:ind w:left="426" w:hanging="284"/>
      </w:pPr>
      <w:r>
        <w:t>relied on outdated data</w:t>
      </w:r>
    </w:p>
    <w:p w14:paraId="763DB82C" w14:textId="77777777" w:rsidR="00D16206" w:rsidRDefault="00D16206" w:rsidP="00E94771">
      <w:pPr>
        <w:pStyle w:val="dotpoints"/>
        <w:tabs>
          <w:tab w:val="left" w:pos="426"/>
        </w:tabs>
        <w:ind w:left="426" w:hanging="284"/>
      </w:pPr>
      <w:r>
        <w:t>used data in a very superficial way, often from only one source, to simply create a narrative or to recount findings, rather than to synthesise and evaluate information from a variety of voices or sources</w:t>
      </w:r>
    </w:p>
    <w:p w14:paraId="38CF554A" w14:textId="77777777" w:rsidR="00D16206" w:rsidRDefault="00D16206" w:rsidP="00E94771">
      <w:pPr>
        <w:pStyle w:val="dotpoints"/>
        <w:tabs>
          <w:tab w:val="left" w:pos="426"/>
        </w:tabs>
        <w:ind w:left="426" w:hanging="284"/>
      </w:pPr>
      <w:r>
        <w:t>were based on secondary sources only</w:t>
      </w:r>
    </w:p>
    <w:p w14:paraId="0507C18B" w14:textId="77777777" w:rsidR="00D16206" w:rsidRDefault="00D16206" w:rsidP="00E94771">
      <w:pPr>
        <w:pStyle w:val="dotpoints"/>
        <w:tabs>
          <w:tab w:val="left" w:pos="426"/>
        </w:tabs>
        <w:ind w:left="426" w:hanging="284"/>
      </w:pPr>
      <w:r>
        <w:t>used their own experiences as the sole basis of an ‘investigation’</w:t>
      </w:r>
    </w:p>
    <w:p w14:paraId="159893D1" w14:textId="77777777" w:rsidR="00D16206" w:rsidRDefault="00D16206" w:rsidP="00E94771">
      <w:pPr>
        <w:pStyle w:val="dotpoints"/>
        <w:tabs>
          <w:tab w:val="left" w:pos="426"/>
        </w:tabs>
        <w:ind w:left="426" w:hanging="284"/>
      </w:pPr>
      <w:r>
        <w:t>provided no or very limited options for bringing about social change</w:t>
      </w:r>
    </w:p>
    <w:p w14:paraId="196B73BF" w14:textId="77777777" w:rsidR="00D16206" w:rsidRDefault="00D16206" w:rsidP="00E94771">
      <w:pPr>
        <w:pStyle w:val="dotpoints"/>
        <w:tabs>
          <w:tab w:val="left" w:pos="426"/>
        </w:tabs>
        <w:ind w:left="426" w:hanging="284"/>
      </w:pPr>
      <w:r>
        <w:t>addressed topics outside the scope of the subject</w:t>
      </w:r>
    </w:p>
    <w:p w14:paraId="4A44306A" w14:textId="77777777" w:rsidR="00D16206" w:rsidRDefault="00D16206" w:rsidP="00E94771">
      <w:pPr>
        <w:pStyle w:val="dotpoints"/>
        <w:tabs>
          <w:tab w:val="left" w:pos="426"/>
        </w:tabs>
        <w:ind w:left="426" w:hanging="284"/>
      </w:pPr>
      <w:r>
        <w:t>did not use a consistent referencing system.</w:t>
      </w:r>
    </w:p>
    <w:p w14:paraId="35023E08" w14:textId="77777777" w:rsidR="00D16206" w:rsidRDefault="00D16206" w:rsidP="00E94771">
      <w:pPr>
        <w:pStyle w:val="dotpoints"/>
        <w:numPr>
          <w:ilvl w:val="0"/>
          <w:numId w:val="0"/>
        </w:numPr>
      </w:pPr>
    </w:p>
    <w:p w14:paraId="3212857C" w14:textId="77777777" w:rsidR="00D16206" w:rsidRPr="0049287E" w:rsidRDefault="00D16206" w:rsidP="00E94771">
      <w:pPr>
        <w:pStyle w:val="dotpoints"/>
        <w:numPr>
          <w:ilvl w:val="0"/>
          <w:numId w:val="0"/>
        </w:numPr>
        <w:tabs>
          <w:tab w:val="left" w:pos="720"/>
        </w:tabs>
        <w:ind w:left="360" w:hanging="360"/>
        <w:rPr>
          <w:rFonts w:ascii="Arial Narrow" w:hAnsi="Arial Narrow"/>
          <w:b/>
          <w:bCs/>
        </w:rPr>
      </w:pPr>
      <w:r w:rsidRPr="00140DD1">
        <w:rPr>
          <w:rFonts w:ascii="Arial Narrow" w:hAnsi="Arial Narrow"/>
          <w:b/>
          <w:bCs/>
        </w:rPr>
        <w:t>General information</w:t>
      </w:r>
      <w:r w:rsidRPr="0049287E">
        <w:rPr>
          <w:rFonts w:ascii="Arial Narrow" w:hAnsi="Arial Narrow"/>
          <w:b/>
          <w:bCs/>
        </w:rPr>
        <w:t xml:space="preserve"> </w:t>
      </w:r>
    </w:p>
    <w:p w14:paraId="0B97B1F4" w14:textId="77777777" w:rsidR="00D16206" w:rsidRDefault="00D16206" w:rsidP="00E94771">
      <w:pPr>
        <w:pStyle w:val="BodyText1"/>
        <w:spacing w:before="0" w:after="0"/>
      </w:pPr>
      <w:r>
        <w:t>Most students included a range of sources in their research; although teachers are reminded that over-reliance on easily accessible sources limits students in achieving at the highest levels. Guiding students to choose appropriate and expert interview subjects will allow them to gain authoritative evidence from which to draw insightful conclusions.</w:t>
      </w:r>
    </w:p>
    <w:p w14:paraId="1FBFC5BD" w14:textId="77777777" w:rsidR="00D16206" w:rsidRPr="00951B2F" w:rsidRDefault="00D16206" w:rsidP="00951B2F">
      <w:pPr>
        <w:tabs>
          <w:tab w:val="left" w:pos="2268"/>
          <w:tab w:val="left" w:pos="3544"/>
          <w:tab w:val="left" w:pos="6804"/>
          <w:tab w:val="left" w:pos="7797"/>
        </w:tabs>
        <w:rPr>
          <w:lang w:val="en-US"/>
        </w:rPr>
      </w:pPr>
    </w:p>
    <w:sectPr w:rsidR="00D16206" w:rsidRPr="00951B2F" w:rsidSect="00951B2F">
      <w:pgSz w:w="11900" w:h="16840"/>
      <w:pgMar w:top="1440" w:right="1440" w:bottom="1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523B6"/>
    <w:multiLevelType w:val="hybridMultilevel"/>
    <w:tmpl w:val="4D869776"/>
    <w:lvl w:ilvl="0" w:tplc="86BEB61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4B5265"/>
    <w:multiLevelType w:val="hybridMultilevel"/>
    <w:tmpl w:val="70AE2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2"/>
    <w:rsid w:val="002C3268"/>
    <w:rsid w:val="00951B2F"/>
    <w:rsid w:val="009E04D2"/>
    <w:rsid w:val="00BC5039"/>
    <w:rsid w:val="00D16206"/>
    <w:rsid w:val="00E947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2F62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D2"/>
    <w:pPr>
      <w:ind w:left="720"/>
      <w:contextualSpacing/>
    </w:pPr>
  </w:style>
  <w:style w:type="paragraph" w:customStyle="1" w:styleId="BodyText1">
    <w:name w:val="Body Text1"/>
    <w:basedOn w:val="Normal"/>
    <w:rsid w:val="00D16206"/>
    <w:pPr>
      <w:spacing w:before="240" w:after="240"/>
    </w:pPr>
    <w:rPr>
      <w:rFonts w:ascii="Arial" w:eastAsia="Times New Roman" w:hAnsi="Arial" w:cs="Times New Roman"/>
      <w:sz w:val="22"/>
      <w:szCs w:val="20"/>
      <w:lang w:val="en-AU"/>
    </w:rPr>
  </w:style>
  <w:style w:type="paragraph" w:customStyle="1" w:styleId="dotpoints">
    <w:name w:val="dot points"/>
    <w:basedOn w:val="Normal"/>
    <w:qFormat/>
    <w:rsid w:val="00D16206"/>
    <w:pPr>
      <w:numPr>
        <w:numId w:val="2"/>
      </w:numPr>
    </w:pPr>
    <w:rPr>
      <w:rFonts w:ascii="Arial" w:eastAsia="Times New Roman"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3327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2017-07-19T02:50:00Z</dcterms:created>
  <dcterms:modified xsi:type="dcterms:W3CDTF">2017-07-19T03:07:00Z</dcterms:modified>
</cp:coreProperties>
</file>