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EFB5" w14:textId="77777777" w:rsidR="009949BF" w:rsidRPr="009949BF" w:rsidRDefault="009949BF" w:rsidP="009949BF">
      <w:pPr>
        <w:pStyle w:val="SOFinalHead2"/>
        <w:rPr>
          <w:sz w:val="40"/>
        </w:rPr>
      </w:pPr>
      <w:bookmarkStart w:id="0" w:name="_Toc397598935"/>
      <w:r w:rsidRPr="009949BF">
        <w:rPr>
          <w:sz w:val="40"/>
        </w:rPr>
        <w:t>External Assessment</w:t>
      </w:r>
      <w:bookmarkEnd w:id="0"/>
    </w:p>
    <w:p w14:paraId="4475B118" w14:textId="77777777" w:rsidR="009949BF" w:rsidRPr="009949BF" w:rsidRDefault="009949BF" w:rsidP="009949BF">
      <w:pPr>
        <w:pStyle w:val="SOFinalHead3AfterHead2"/>
        <w:rPr>
          <w:sz w:val="40"/>
        </w:rPr>
      </w:pPr>
      <w:r w:rsidRPr="009949BF">
        <w:rPr>
          <w:sz w:val="40"/>
        </w:rPr>
        <w:t>Assessment Type 3: Investigation (30%)</w:t>
      </w:r>
    </w:p>
    <w:p w14:paraId="7217C45A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>For both a 10-credit subject and a 20-credit subject, students undertake one independent, focused investigation of a negotiated contemporary social or cultural issue in a local and/or global context and present their findings in a written report.</w:t>
      </w:r>
    </w:p>
    <w:p w14:paraId="14D49A59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>The written report should be a maximum of 1000 words for a 10-credit subject and a maximum of 2000 words for a 20-credit subject. Students must acknowledge sources appropriately.</w:t>
      </w:r>
    </w:p>
    <w:p w14:paraId="3B32004E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>The negotiated contemporary social or cultural issue may be derived from a topic in this subject outline or may be linked to a student’s personal interest. It is essential that the issue or topic has a clearly defined focus on an aspect of or issue related to a contemporary society or culture.</w:t>
      </w:r>
    </w:p>
    <w:p w14:paraId="08427E1D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 xml:space="preserve">Students are encouraged to identify and </w:t>
      </w:r>
      <w:proofErr w:type="spellStart"/>
      <w:r w:rsidRPr="009949BF">
        <w:rPr>
          <w:sz w:val="28"/>
        </w:rPr>
        <w:t>analyse</w:t>
      </w:r>
      <w:proofErr w:type="spellEnd"/>
      <w:r w:rsidRPr="009949BF">
        <w:rPr>
          <w:sz w:val="28"/>
        </w:rPr>
        <w:t xml:space="preserve"> primary, as well as secondary, sources of information in gathering evidence about the issue. </w:t>
      </w:r>
    </w:p>
    <w:p w14:paraId="79ECE6D6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>To help in the verification of their work, students should keep a folio of support materials and documents that outline the processes of preliminary data collection. The folio is not submitted for assessment.</w:t>
      </w:r>
    </w:p>
    <w:p w14:paraId="1060AAD0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>Students may use or adapt the following format to guide their learning.</w:t>
      </w:r>
    </w:p>
    <w:p w14:paraId="6785A5D5" w14:textId="77777777" w:rsidR="009949BF" w:rsidRPr="009949BF" w:rsidRDefault="009949BF" w:rsidP="009949BF">
      <w:pPr>
        <w:pStyle w:val="SOFinalHead6TOP"/>
        <w:keepNext/>
        <w:rPr>
          <w:sz w:val="28"/>
        </w:rPr>
      </w:pPr>
      <w:r w:rsidRPr="009949BF">
        <w:rPr>
          <w:sz w:val="28"/>
        </w:rPr>
        <w:t>Introduction</w:t>
      </w:r>
    </w:p>
    <w:p w14:paraId="0D37C608" w14:textId="77777777" w:rsidR="009949BF" w:rsidRPr="009949BF" w:rsidRDefault="009949BF" w:rsidP="009949BF">
      <w:pPr>
        <w:pStyle w:val="SOFinalBodyText"/>
        <w:keepNext/>
        <w:rPr>
          <w:sz w:val="28"/>
        </w:rPr>
      </w:pPr>
      <w:r w:rsidRPr="009949BF">
        <w:rPr>
          <w:sz w:val="28"/>
        </w:rPr>
        <w:t>This may include:</w:t>
      </w:r>
    </w:p>
    <w:p w14:paraId="2FB4D8BB" w14:textId="77777777" w:rsidR="009949BF" w:rsidRPr="009949BF" w:rsidRDefault="009949BF" w:rsidP="009949BF">
      <w:pPr>
        <w:pStyle w:val="SOFinalBullets"/>
        <w:keepNext/>
        <w:rPr>
          <w:sz w:val="28"/>
        </w:rPr>
      </w:pPr>
      <w:proofErr w:type="gramStart"/>
      <w:r w:rsidRPr="009949BF">
        <w:rPr>
          <w:sz w:val="28"/>
        </w:rPr>
        <w:t>a</w:t>
      </w:r>
      <w:proofErr w:type="gramEnd"/>
      <w:r w:rsidRPr="009949BF">
        <w:rPr>
          <w:sz w:val="28"/>
        </w:rPr>
        <w:t xml:space="preserve"> hypothesis and/or guiding question(s)</w:t>
      </w:r>
    </w:p>
    <w:p w14:paraId="47EB3DC6" w14:textId="77777777" w:rsidR="009949BF" w:rsidRPr="009949BF" w:rsidRDefault="009949BF" w:rsidP="009949BF">
      <w:pPr>
        <w:pStyle w:val="SOFinalBullets"/>
        <w:keepNext/>
        <w:rPr>
          <w:sz w:val="28"/>
        </w:rPr>
      </w:pPr>
      <w:proofErr w:type="gramStart"/>
      <w:r w:rsidRPr="009949BF">
        <w:rPr>
          <w:sz w:val="28"/>
        </w:rPr>
        <w:t>a</w:t>
      </w:r>
      <w:proofErr w:type="gramEnd"/>
      <w:r w:rsidRPr="009949BF">
        <w:rPr>
          <w:sz w:val="28"/>
        </w:rPr>
        <w:t xml:space="preserve"> definition of the contemporary social or cultural issue</w:t>
      </w:r>
    </w:p>
    <w:p w14:paraId="26ADA57B" w14:textId="77777777" w:rsidR="009949BF" w:rsidRPr="009949BF" w:rsidRDefault="009949BF" w:rsidP="009949BF">
      <w:pPr>
        <w:pStyle w:val="SOFinalBullets"/>
        <w:keepNext/>
        <w:rPr>
          <w:sz w:val="28"/>
        </w:rPr>
      </w:pPr>
      <w:proofErr w:type="gramStart"/>
      <w:r w:rsidRPr="009949BF">
        <w:rPr>
          <w:sz w:val="28"/>
        </w:rPr>
        <w:t>a</w:t>
      </w:r>
      <w:proofErr w:type="gramEnd"/>
      <w:r w:rsidRPr="009949BF">
        <w:rPr>
          <w:sz w:val="28"/>
        </w:rPr>
        <w:t xml:space="preserve"> reason for the choice of issue, indicating an appreciation of its significance</w:t>
      </w:r>
    </w:p>
    <w:p w14:paraId="6EB21D46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the</w:t>
      </w:r>
      <w:proofErr w:type="gramEnd"/>
      <w:r w:rsidRPr="009949BF">
        <w:rPr>
          <w:sz w:val="28"/>
        </w:rPr>
        <w:t xml:space="preserve"> overall aim of the investigation</w:t>
      </w:r>
    </w:p>
    <w:p w14:paraId="4219EC1C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proposed</w:t>
      </w:r>
      <w:proofErr w:type="gramEnd"/>
      <w:r w:rsidRPr="009949BF">
        <w:rPr>
          <w:sz w:val="28"/>
        </w:rPr>
        <w:t xml:space="preserve"> methods. </w:t>
      </w:r>
    </w:p>
    <w:p w14:paraId="7783B460" w14:textId="77777777" w:rsidR="009949BF" w:rsidRPr="009949BF" w:rsidRDefault="009949BF" w:rsidP="009949BF">
      <w:pPr>
        <w:pStyle w:val="SOFinalHead6"/>
        <w:rPr>
          <w:sz w:val="28"/>
        </w:rPr>
      </w:pPr>
      <w:r w:rsidRPr="009949BF">
        <w:rPr>
          <w:sz w:val="28"/>
        </w:rPr>
        <w:t>Body</w:t>
      </w:r>
    </w:p>
    <w:p w14:paraId="12ABCEA6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>This comprises the analysis and synthesis, including, for example:</w:t>
      </w:r>
    </w:p>
    <w:p w14:paraId="64236EE0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a</w:t>
      </w:r>
      <w:proofErr w:type="gramEnd"/>
      <w:r w:rsidRPr="009949BF">
        <w:rPr>
          <w:sz w:val="28"/>
        </w:rPr>
        <w:t xml:space="preserve"> brief background to the issue</w:t>
      </w:r>
    </w:p>
    <w:p w14:paraId="3E616689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an</w:t>
      </w:r>
      <w:proofErr w:type="gramEnd"/>
      <w:r w:rsidRPr="009949BF">
        <w:rPr>
          <w:sz w:val="28"/>
        </w:rPr>
        <w:t xml:space="preserve"> analysis of primary and secondary sources, identifying reasons for particular viewpoints </w:t>
      </w:r>
    </w:p>
    <w:p w14:paraId="39A76379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a</w:t>
      </w:r>
      <w:proofErr w:type="gramEnd"/>
      <w:r w:rsidRPr="009949BF">
        <w:rPr>
          <w:sz w:val="28"/>
        </w:rPr>
        <w:t xml:space="preserve"> synthesis, drawing together the main arguments into a summary of the findings.</w:t>
      </w:r>
    </w:p>
    <w:p w14:paraId="659FDA4B" w14:textId="77777777" w:rsidR="009949BF" w:rsidRPr="009949BF" w:rsidRDefault="009949BF" w:rsidP="009949BF">
      <w:pPr>
        <w:pStyle w:val="SOFinalHead6"/>
        <w:rPr>
          <w:sz w:val="28"/>
        </w:rPr>
      </w:pPr>
      <w:r w:rsidRPr="009949BF">
        <w:rPr>
          <w:sz w:val="28"/>
        </w:rPr>
        <w:t>Conclusion</w:t>
      </w:r>
    </w:p>
    <w:p w14:paraId="40865812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lastRenderedPageBreak/>
        <w:t>This comprises comments on the significance of the main findings, such as:</w:t>
      </w:r>
    </w:p>
    <w:p w14:paraId="7CED88CC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an</w:t>
      </w:r>
      <w:proofErr w:type="gramEnd"/>
      <w:r w:rsidRPr="009949BF">
        <w:rPr>
          <w:sz w:val="28"/>
        </w:rPr>
        <w:t xml:space="preserve"> evaluation of the extent to which the findings support, or fail to support, the hypothesis and/or guiding question(s), and reasons why</w:t>
      </w:r>
    </w:p>
    <w:p w14:paraId="3FA5E748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an</w:t>
      </w:r>
      <w:proofErr w:type="gramEnd"/>
      <w:r w:rsidRPr="009949BF">
        <w:rPr>
          <w:sz w:val="28"/>
        </w:rPr>
        <w:t xml:space="preserve"> evaluation and explanation of trends</w:t>
      </w:r>
    </w:p>
    <w:p w14:paraId="5AA681A8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recognition</w:t>
      </w:r>
      <w:proofErr w:type="gramEnd"/>
      <w:r w:rsidRPr="009949BF">
        <w:rPr>
          <w:sz w:val="28"/>
        </w:rPr>
        <w:t xml:space="preserve"> of the limitations of the investigation</w:t>
      </w:r>
    </w:p>
    <w:p w14:paraId="40C8F554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unexpected</w:t>
      </w:r>
      <w:proofErr w:type="gramEnd"/>
      <w:r w:rsidRPr="009949BF">
        <w:rPr>
          <w:sz w:val="28"/>
        </w:rPr>
        <w:t>, surprising, or frustrating findings and/or other reflections on the learning</w:t>
      </w:r>
    </w:p>
    <w:p w14:paraId="7878758C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suggestions</w:t>
      </w:r>
      <w:proofErr w:type="gramEnd"/>
      <w:r w:rsidRPr="009949BF">
        <w:rPr>
          <w:sz w:val="28"/>
        </w:rPr>
        <w:t xml:space="preserve"> of possible future trends and/or social action.</w:t>
      </w:r>
    </w:p>
    <w:p w14:paraId="40427A7D" w14:textId="77777777" w:rsidR="009949BF" w:rsidRPr="009949BF" w:rsidRDefault="009949BF" w:rsidP="009949BF">
      <w:pPr>
        <w:pStyle w:val="SOFinalBodyText"/>
        <w:spacing w:before="240"/>
        <w:rPr>
          <w:sz w:val="28"/>
        </w:rPr>
      </w:pPr>
      <w:r w:rsidRPr="009949BF">
        <w:rPr>
          <w:sz w:val="28"/>
        </w:rPr>
        <w:t>For this assessment type, students provide evidence of their learning in relation to the following assessment design criteria:</w:t>
      </w:r>
    </w:p>
    <w:p w14:paraId="5161E659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knowledge</w:t>
      </w:r>
      <w:proofErr w:type="gramEnd"/>
      <w:r w:rsidRPr="009949BF">
        <w:rPr>
          <w:sz w:val="28"/>
        </w:rPr>
        <w:t xml:space="preserve"> and understanding</w:t>
      </w:r>
    </w:p>
    <w:p w14:paraId="33CED57A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investigation</w:t>
      </w:r>
      <w:proofErr w:type="gramEnd"/>
      <w:r w:rsidRPr="009949BF">
        <w:rPr>
          <w:sz w:val="28"/>
        </w:rPr>
        <w:t xml:space="preserve"> and analysis</w:t>
      </w:r>
    </w:p>
    <w:p w14:paraId="20E06770" w14:textId="77777777" w:rsidR="009949BF" w:rsidRPr="009949BF" w:rsidRDefault="009949BF" w:rsidP="009949BF">
      <w:pPr>
        <w:pStyle w:val="SOFinalBullets"/>
        <w:rPr>
          <w:sz w:val="28"/>
        </w:rPr>
      </w:pPr>
      <w:proofErr w:type="gramStart"/>
      <w:r w:rsidRPr="009949BF">
        <w:rPr>
          <w:sz w:val="28"/>
        </w:rPr>
        <w:t>evaluation</w:t>
      </w:r>
      <w:proofErr w:type="gramEnd"/>
      <w:r w:rsidRPr="009949BF">
        <w:rPr>
          <w:sz w:val="28"/>
        </w:rPr>
        <w:t xml:space="preserve"> and communication.</w:t>
      </w:r>
    </w:p>
    <w:p w14:paraId="5BECFD6A" w14:textId="77777777" w:rsidR="00A86437" w:rsidRDefault="00A86437" w:rsidP="00A86437">
      <w:pPr>
        <w:pStyle w:val="SOFinalHead3"/>
        <w:pBdr>
          <w:bottom w:val="single" w:sz="12" w:space="1" w:color="auto"/>
        </w:pBdr>
        <w:rPr>
          <w:sz w:val="40"/>
        </w:rPr>
      </w:pPr>
      <w:bookmarkStart w:id="1" w:name="_GoBack"/>
      <w:bookmarkEnd w:id="1"/>
    </w:p>
    <w:p w14:paraId="2DC2C185" w14:textId="77777777" w:rsidR="009949BF" w:rsidRPr="009949BF" w:rsidRDefault="009949BF" w:rsidP="009949BF">
      <w:pPr>
        <w:pStyle w:val="SOFinalHead3"/>
        <w:rPr>
          <w:sz w:val="40"/>
        </w:rPr>
      </w:pPr>
      <w:r w:rsidRPr="009949BF">
        <w:rPr>
          <w:sz w:val="40"/>
        </w:rPr>
        <w:t xml:space="preserve">Knowledge and Understanding </w:t>
      </w:r>
    </w:p>
    <w:p w14:paraId="2386E861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>The specific features are as follows:</w:t>
      </w:r>
    </w:p>
    <w:p w14:paraId="098D9BA5" w14:textId="77777777" w:rsidR="009949BF" w:rsidRPr="009949BF" w:rsidRDefault="009949BF" w:rsidP="009949BF">
      <w:pPr>
        <w:pStyle w:val="SOFinalBulletsCoded2-3Letters"/>
        <w:rPr>
          <w:sz w:val="28"/>
        </w:rPr>
      </w:pPr>
      <w:r w:rsidRPr="009949BF">
        <w:rPr>
          <w:sz w:val="28"/>
        </w:rPr>
        <w:t>KU1</w:t>
      </w:r>
      <w:r w:rsidRPr="009949BF">
        <w:rPr>
          <w:sz w:val="28"/>
        </w:rPr>
        <w:tab/>
        <w:t>Knowledge and understanding of different aspects of and issues related to contemporary societies and cultures, in local and global contexts.</w:t>
      </w:r>
    </w:p>
    <w:p w14:paraId="1898CA95" w14:textId="77777777" w:rsidR="009949BF" w:rsidRPr="009949BF" w:rsidRDefault="009949BF" w:rsidP="009949BF">
      <w:pPr>
        <w:pStyle w:val="SOFinalBulletsCoded2-3Letters"/>
        <w:rPr>
          <w:sz w:val="28"/>
        </w:rPr>
      </w:pPr>
      <w:proofErr w:type="gramStart"/>
      <w:r w:rsidRPr="009949BF">
        <w:rPr>
          <w:sz w:val="28"/>
        </w:rPr>
        <w:t>KU2</w:t>
      </w:r>
      <w:r w:rsidRPr="009949BF">
        <w:rPr>
          <w:sz w:val="28"/>
        </w:rPr>
        <w:tab/>
        <w:t>Knowledge and understanding of the nature and causes of social change.</w:t>
      </w:r>
      <w:proofErr w:type="gramEnd"/>
    </w:p>
    <w:p w14:paraId="38A06E1A" w14:textId="77777777" w:rsidR="009949BF" w:rsidRPr="009949BF" w:rsidRDefault="009949BF" w:rsidP="009949BF">
      <w:pPr>
        <w:pStyle w:val="SOFinalBulletsCoded2-3Letters"/>
        <w:rPr>
          <w:sz w:val="28"/>
        </w:rPr>
      </w:pPr>
      <w:proofErr w:type="gramStart"/>
      <w:r w:rsidRPr="009949BF">
        <w:rPr>
          <w:sz w:val="28"/>
        </w:rPr>
        <w:t>KU3</w:t>
      </w:r>
      <w:r w:rsidRPr="009949BF">
        <w:rPr>
          <w:sz w:val="28"/>
        </w:rPr>
        <w:tab/>
        <w:t>Understanding of ways in which societies and cultures are connected and interdependent.</w:t>
      </w:r>
      <w:proofErr w:type="gramEnd"/>
    </w:p>
    <w:p w14:paraId="7DACA938" w14:textId="77777777" w:rsidR="009949BF" w:rsidRPr="009949BF" w:rsidRDefault="009949BF" w:rsidP="009949BF">
      <w:pPr>
        <w:pStyle w:val="SOFinalHead3"/>
        <w:rPr>
          <w:sz w:val="40"/>
        </w:rPr>
      </w:pPr>
      <w:r w:rsidRPr="009949BF">
        <w:rPr>
          <w:sz w:val="40"/>
        </w:rPr>
        <w:t>Investigation and Analysis</w:t>
      </w:r>
    </w:p>
    <w:p w14:paraId="63E4B803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>The specific features are as follows:</w:t>
      </w:r>
    </w:p>
    <w:p w14:paraId="58742FDE" w14:textId="77777777" w:rsidR="009949BF" w:rsidRPr="009949BF" w:rsidRDefault="009949BF" w:rsidP="009949BF">
      <w:pPr>
        <w:pStyle w:val="SOFinalBulletsCoded2-3Letters"/>
        <w:rPr>
          <w:sz w:val="28"/>
        </w:rPr>
      </w:pPr>
      <w:r w:rsidRPr="009949BF">
        <w:rPr>
          <w:sz w:val="28"/>
        </w:rPr>
        <w:t>IA1</w:t>
      </w:r>
      <w:r w:rsidRPr="009949BF">
        <w:rPr>
          <w:sz w:val="28"/>
        </w:rPr>
        <w:tab/>
        <w:t>Investigation and analysis of different aspects of and issues related to contemporary societies and cultures, in local and global contexts.</w:t>
      </w:r>
    </w:p>
    <w:p w14:paraId="7C5D3D3F" w14:textId="77777777" w:rsidR="009949BF" w:rsidRPr="009949BF" w:rsidRDefault="009949BF" w:rsidP="009949BF">
      <w:pPr>
        <w:pStyle w:val="SOFinalHead3"/>
        <w:rPr>
          <w:sz w:val="40"/>
        </w:rPr>
      </w:pPr>
      <w:r w:rsidRPr="009949BF">
        <w:rPr>
          <w:sz w:val="40"/>
        </w:rPr>
        <w:t xml:space="preserve">Evaluation and Communication </w:t>
      </w:r>
    </w:p>
    <w:p w14:paraId="2003A5C8" w14:textId="77777777" w:rsidR="009949BF" w:rsidRPr="009949BF" w:rsidRDefault="009949BF" w:rsidP="009949BF">
      <w:pPr>
        <w:pStyle w:val="SOFinalBodyText"/>
        <w:rPr>
          <w:sz w:val="28"/>
        </w:rPr>
      </w:pPr>
      <w:r w:rsidRPr="009949BF">
        <w:rPr>
          <w:sz w:val="28"/>
        </w:rPr>
        <w:t>The specific features are as follows:</w:t>
      </w:r>
    </w:p>
    <w:p w14:paraId="46FBA1ED" w14:textId="77777777" w:rsidR="009949BF" w:rsidRPr="009949BF" w:rsidRDefault="009949BF" w:rsidP="009949BF">
      <w:pPr>
        <w:pStyle w:val="SOFinalBulletsCoded2-3Letters"/>
        <w:rPr>
          <w:sz w:val="28"/>
        </w:rPr>
      </w:pPr>
      <w:proofErr w:type="gramStart"/>
      <w:r w:rsidRPr="009949BF">
        <w:rPr>
          <w:sz w:val="28"/>
        </w:rPr>
        <w:t>EC1</w:t>
      </w:r>
      <w:r w:rsidRPr="009949BF">
        <w:rPr>
          <w:sz w:val="28"/>
        </w:rPr>
        <w:tab/>
        <w:t>Evaluation and use of evidence from a range of sources and perspectives, with appropriate acknowledgment of sources.</w:t>
      </w:r>
      <w:proofErr w:type="gramEnd"/>
    </w:p>
    <w:p w14:paraId="3E7FEABF" w14:textId="77777777" w:rsidR="009949BF" w:rsidRPr="009949BF" w:rsidRDefault="009949BF" w:rsidP="009949BF">
      <w:pPr>
        <w:pStyle w:val="SOFinalBulletsCoded2-3Letters"/>
        <w:rPr>
          <w:sz w:val="28"/>
        </w:rPr>
      </w:pPr>
      <w:proofErr w:type="gramStart"/>
      <w:r w:rsidRPr="009949BF">
        <w:rPr>
          <w:sz w:val="28"/>
        </w:rPr>
        <w:t>EC2</w:t>
      </w:r>
      <w:r w:rsidRPr="009949BF">
        <w:rPr>
          <w:sz w:val="28"/>
        </w:rPr>
        <w:tab/>
        <w:t>Communication of informed ideas about societies and social and cultural issues.</w:t>
      </w:r>
      <w:proofErr w:type="gramEnd"/>
    </w:p>
    <w:p w14:paraId="4C5D7F92" w14:textId="77777777" w:rsidR="00C31928" w:rsidRPr="009949BF" w:rsidRDefault="00C31928">
      <w:pPr>
        <w:rPr>
          <w:sz w:val="36"/>
        </w:rPr>
      </w:pPr>
    </w:p>
    <w:sectPr w:rsidR="00C31928" w:rsidRPr="009949BF" w:rsidSect="00A86437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CCA47" w14:textId="77777777" w:rsidR="009949BF" w:rsidRDefault="009949BF" w:rsidP="009949BF">
      <w:r>
        <w:separator/>
      </w:r>
    </w:p>
  </w:endnote>
  <w:endnote w:type="continuationSeparator" w:id="0">
    <w:p w14:paraId="5F2F5CB4" w14:textId="77777777" w:rsidR="009949BF" w:rsidRDefault="009949BF" w:rsidP="0099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4392" w14:textId="77777777" w:rsidR="009949BF" w:rsidRPr="009949BF" w:rsidRDefault="009949BF" w:rsidP="009949BF">
    <w:pPr>
      <w:pStyle w:val="Footer"/>
      <w:tabs>
        <w:tab w:val="clear" w:pos="8640"/>
        <w:tab w:val="right" w:pos="8364"/>
      </w:tabs>
      <w:ind w:right="91"/>
      <w:rPr>
        <w:rFonts w:ascii="Arial" w:hAnsi="Arial" w:cs="Arial"/>
        <w:sz w:val="18"/>
        <w:szCs w:val="18"/>
        <w:lang w:val="en-US"/>
      </w:rPr>
    </w:pPr>
    <w:r w:rsidRPr="00D53FD0">
      <w:rPr>
        <w:rFonts w:ascii="Arial" w:hAnsi="Arial" w:cs="Arial"/>
        <w:sz w:val="18"/>
        <w:szCs w:val="18"/>
        <w:lang w:val="en-US"/>
      </w:rPr>
      <w:t>Society and Culture</w:t>
    </w:r>
    <w:r w:rsidRPr="0016335D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2015 Subject Outline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  <w:t>Pages 34-35. 37-38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3EA3E" w14:textId="77777777" w:rsidR="009949BF" w:rsidRDefault="009949BF" w:rsidP="009949BF">
      <w:r>
        <w:separator/>
      </w:r>
    </w:p>
  </w:footnote>
  <w:footnote w:type="continuationSeparator" w:id="0">
    <w:p w14:paraId="645E1F7E" w14:textId="77777777" w:rsidR="009949BF" w:rsidRDefault="009949BF" w:rsidP="0099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6517"/>
    <w:multiLevelType w:val="hybridMultilevel"/>
    <w:tmpl w:val="2BC695DE"/>
    <w:lvl w:ilvl="0" w:tplc="E63E6B4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F"/>
    <w:rsid w:val="009949BF"/>
    <w:rsid w:val="00A86437"/>
    <w:rsid w:val="00C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6D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9949BF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9949BF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rsid w:val="009949BF"/>
    <w:pPr>
      <w:numPr>
        <w:numId w:val="1"/>
      </w:numPr>
      <w:spacing w:before="60"/>
    </w:pPr>
    <w:rPr>
      <w:rFonts w:ascii="Arial" w:eastAsia="MS Mincho" w:hAnsi="Arial" w:cs="Arial"/>
      <w:color w:val="000000"/>
      <w:sz w:val="20"/>
      <w:lang w:val="en-US"/>
    </w:rPr>
  </w:style>
  <w:style w:type="character" w:customStyle="1" w:styleId="SOFinalBulletsCharChar">
    <w:name w:val="SO Final Bullets Char Char"/>
    <w:link w:val="SOFinalBullets"/>
    <w:rsid w:val="009949BF"/>
    <w:rPr>
      <w:rFonts w:ascii="Arial" w:eastAsia="MS Mincho" w:hAnsi="Arial" w:cs="Arial"/>
      <w:color w:val="000000"/>
      <w:sz w:val="20"/>
      <w:lang w:val="en-US"/>
    </w:rPr>
  </w:style>
  <w:style w:type="paragraph" w:customStyle="1" w:styleId="SOFinalHead2">
    <w:name w:val="SO Final Head 2"/>
    <w:link w:val="SOFinalHead2CharChar"/>
    <w:rsid w:val="009949BF"/>
    <w:pPr>
      <w:spacing w:before="480"/>
    </w:pPr>
    <w:rPr>
      <w:rFonts w:ascii="Arial Narrow" w:eastAsia="Times New Roman" w:hAnsi="Arial Narrow" w:cs="Times New Roman"/>
      <w:b/>
      <w:caps/>
      <w:color w:val="000000"/>
      <w:sz w:val="28"/>
      <w:lang w:val="en-US"/>
    </w:rPr>
  </w:style>
  <w:style w:type="character" w:customStyle="1" w:styleId="SOFinalHead2CharChar">
    <w:name w:val="SO Final Head 2 Char Char"/>
    <w:link w:val="SOFinalHead2"/>
    <w:rsid w:val="009949BF"/>
    <w:rPr>
      <w:rFonts w:ascii="Arial Narrow" w:eastAsia="Times New Roman" w:hAnsi="Arial Narrow" w:cs="Times New Roman"/>
      <w:b/>
      <w:caps/>
      <w:color w:val="000000"/>
      <w:sz w:val="28"/>
      <w:lang w:val="en-US"/>
    </w:rPr>
  </w:style>
  <w:style w:type="paragraph" w:customStyle="1" w:styleId="SOFinalHead6TOP">
    <w:name w:val="SO Final Head 6 TOP"/>
    <w:rsid w:val="009949BF"/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6">
    <w:name w:val="SO Final Head 6"/>
    <w:rsid w:val="009949BF"/>
    <w:pPr>
      <w:spacing w:before="240"/>
    </w:pPr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3AfterHead2">
    <w:name w:val="SO Final Head 3 After Head 2"/>
    <w:rsid w:val="009949BF"/>
    <w:pPr>
      <w:spacing w:before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Head3">
    <w:name w:val="SO Final Head 3"/>
    <w:link w:val="SOFinalHead3CharChar"/>
    <w:rsid w:val="009949BF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9949BF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Head3TOP">
    <w:name w:val="SO Final Head 3 TOP"/>
    <w:basedOn w:val="SOFinalHead3"/>
    <w:rsid w:val="009949BF"/>
    <w:pPr>
      <w:spacing w:before="0"/>
    </w:pPr>
  </w:style>
  <w:style w:type="paragraph" w:customStyle="1" w:styleId="SOFinalBulletsCoded2-3Letters">
    <w:name w:val="SO Final Bullets Coded (2-3 Letters)"/>
    <w:rsid w:val="009949BF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BF"/>
  </w:style>
  <w:style w:type="paragraph" w:styleId="Footer">
    <w:name w:val="footer"/>
    <w:basedOn w:val="Normal"/>
    <w:link w:val="FooterChar"/>
    <w:unhideWhenUsed/>
    <w:rsid w:val="00994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9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9949BF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9949BF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rsid w:val="009949BF"/>
    <w:pPr>
      <w:numPr>
        <w:numId w:val="1"/>
      </w:numPr>
      <w:spacing w:before="60"/>
    </w:pPr>
    <w:rPr>
      <w:rFonts w:ascii="Arial" w:eastAsia="MS Mincho" w:hAnsi="Arial" w:cs="Arial"/>
      <w:color w:val="000000"/>
      <w:sz w:val="20"/>
      <w:lang w:val="en-US"/>
    </w:rPr>
  </w:style>
  <w:style w:type="character" w:customStyle="1" w:styleId="SOFinalBulletsCharChar">
    <w:name w:val="SO Final Bullets Char Char"/>
    <w:link w:val="SOFinalBullets"/>
    <w:rsid w:val="009949BF"/>
    <w:rPr>
      <w:rFonts w:ascii="Arial" w:eastAsia="MS Mincho" w:hAnsi="Arial" w:cs="Arial"/>
      <w:color w:val="000000"/>
      <w:sz w:val="20"/>
      <w:lang w:val="en-US"/>
    </w:rPr>
  </w:style>
  <w:style w:type="paragraph" w:customStyle="1" w:styleId="SOFinalHead2">
    <w:name w:val="SO Final Head 2"/>
    <w:link w:val="SOFinalHead2CharChar"/>
    <w:rsid w:val="009949BF"/>
    <w:pPr>
      <w:spacing w:before="480"/>
    </w:pPr>
    <w:rPr>
      <w:rFonts w:ascii="Arial Narrow" w:eastAsia="Times New Roman" w:hAnsi="Arial Narrow" w:cs="Times New Roman"/>
      <w:b/>
      <w:caps/>
      <w:color w:val="000000"/>
      <w:sz w:val="28"/>
      <w:lang w:val="en-US"/>
    </w:rPr>
  </w:style>
  <w:style w:type="character" w:customStyle="1" w:styleId="SOFinalHead2CharChar">
    <w:name w:val="SO Final Head 2 Char Char"/>
    <w:link w:val="SOFinalHead2"/>
    <w:rsid w:val="009949BF"/>
    <w:rPr>
      <w:rFonts w:ascii="Arial Narrow" w:eastAsia="Times New Roman" w:hAnsi="Arial Narrow" w:cs="Times New Roman"/>
      <w:b/>
      <w:caps/>
      <w:color w:val="000000"/>
      <w:sz w:val="28"/>
      <w:lang w:val="en-US"/>
    </w:rPr>
  </w:style>
  <w:style w:type="paragraph" w:customStyle="1" w:styleId="SOFinalHead6TOP">
    <w:name w:val="SO Final Head 6 TOP"/>
    <w:rsid w:val="009949BF"/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6">
    <w:name w:val="SO Final Head 6"/>
    <w:rsid w:val="009949BF"/>
    <w:pPr>
      <w:spacing w:before="240"/>
    </w:pPr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3AfterHead2">
    <w:name w:val="SO Final Head 3 After Head 2"/>
    <w:rsid w:val="009949BF"/>
    <w:pPr>
      <w:spacing w:before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Head3">
    <w:name w:val="SO Final Head 3"/>
    <w:link w:val="SOFinalHead3CharChar"/>
    <w:rsid w:val="009949BF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9949BF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Head3TOP">
    <w:name w:val="SO Final Head 3 TOP"/>
    <w:basedOn w:val="SOFinalHead3"/>
    <w:rsid w:val="009949BF"/>
    <w:pPr>
      <w:spacing w:before="0"/>
    </w:pPr>
  </w:style>
  <w:style w:type="paragraph" w:customStyle="1" w:styleId="SOFinalBulletsCoded2-3Letters">
    <w:name w:val="SO Final Bullets Coded (2-3 Letters)"/>
    <w:rsid w:val="009949BF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BF"/>
  </w:style>
  <w:style w:type="paragraph" w:styleId="Footer">
    <w:name w:val="footer"/>
    <w:basedOn w:val="Normal"/>
    <w:link w:val="FooterChar"/>
    <w:unhideWhenUsed/>
    <w:rsid w:val="00994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2797</Characters>
  <Application>Microsoft Macintosh Word</Application>
  <DocSecurity>0</DocSecurity>
  <Lines>23</Lines>
  <Paragraphs>6</Paragraphs>
  <ScaleCrop>false</ScaleCrop>
  <Company>Mark Oliphant College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2</cp:revision>
  <dcterms:created xsi:type="dcterms:W3CDTF">2015-03-18T23:28:00Z</dcterms:created>
  <dcterms:modified xsi:type="dcterms:W3CDTF">2015-03-18T23:37:00Z</dcterms:modified>
</cp:coreProperties>
</file>